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0910" w14:textId="0B6280A3" w:rsidR="00BA00EE" w:rsidRDefault="00C253B6" w:rsidP="0070477C">
      <w:pPr>
        <w:widowControl w:val="0"/>
        <w:autoSpaceDE w:val="0"/>
        <w:autoSpaceDN w:val="0"/>
        <w:adjustRightInd w:val="0"/>
        <w:spacing w:line="200" w:lineRule="exact"/>
        <w:rPr>
          <w:szCs w:val="24"/>
        </w:rPr>
      </w:pPr>
      <w:r>
        <w:rPr>
          <w:noProof/>
        </w:rPr>
        <w:drawing>
          <wp:anchor distT="0" distB="0" distL="114300" distR="114300" simplePos="0" relativeHeight="251656192" behindDoc="0" locked="0" layoutInCell="1" allowOverlap="0" wp14:anchorId="6AC10A38" wp14:editId="69E3BCEF">
            <wp:simplePos x="0" y="0"/>
            <wp:positionH relativeFrom="column">
              <wp:posOffset>2219325</wp:posOffset>
            </wp:positionH>
            <wp:positionV relativeFrom="paragraph">
              <wp:posOffset>-266700</wp:posOffset>
            </wp:positionV>
            <wp:extent cx="3601720" cy="13614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FR_Logo_Side_k_150dpi"/>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01720" cy="13614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85D">
        <w:rPr>
          <w:noProof/>
        </w:rPr>
        <mc:AlternateContent>
          <mc:Choice Requires="wps">
            <w:drawing>
              <wp:anchor distT="0" distB="0" distL="114300" distR="114300" simplePos="0" relativeHeight="251657216" behindDoc="0" locked="0" layoutInCell="1" allowOverlap="1" wp14:anchorId="6AC10A36" wp14:editId="5CEDA2DD">
                <wp:simplePos x="0" y="0"/>
                <wp:positionH relativeFrom="column">
                  <wp:posOffset>-21590</wp:posOffset>
                </wp:positionH>
                <wp:positionV relativeFrom="paragraph">
                  <wp:posOffset>-34925</wp:posOffset>
                </wp:positionV>
                <wp:extent cx="1323975" cy="7086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08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10A4A"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6AC10A4B"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p>
                          <w:p w14:paraId="6AC10A4C"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C10A36" id="_x0000_t202" coordsize="21600,21600" o:spt="202" path="m,l,21600r21600,l21600,xe">
                <v:stroke joinstyle="miter"/>
                <v:path gradientshapeok="t" o:connecttype="rect"/>
              </v:shapetype>
              <v:shape id="Text Box 2" o:spid="_x0000_s1026" type="#_x0000_t202" style="position:absolute;margin-left:-1.7pt;margin-top:-2.75pt;width:104.25pt;height:55.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lv4AEAAKEDAAAOAAAAZHJzL2Uyb0RvYy54bWysU9tu2zAMfR+wfxD0vthJ06Q14hRdiwwD&#10;um5Atw+gZfmC2aJGKbGzrx+lXJptb8NeBFGkD885pFd3Y9+JnSbXosnldJJKoY3CsjV1Lr993by7&#10;kcJ5MCV0aHQu99rJu/XbN6vBZnqGDXalJsEgxmWDzWXjvc2SxKlG9+AmaLXhZIXUg+eQ6qQkGBi9&#10;75JZmi6SAam0hEo7x6+Ph6RcR/yq0sp/riqnvehyydx8PCmeRTiT9QqymsA2rTrSgH9g0UNruOkZ&#10;6hE8iC21f0H1rSJ0WPmJwj7BqmqVjhpYzTT9Q81LA1ZHLWyOs2eb3P+DVc+7F/uFhB/f48gDjCKc&#10;fUL13QmDDw2YWt8T4dBoKLnxNFiWDNZlx0+D1S5zAaQYPmHJQ4atxwg0VtQHV1inYHQewP5suh69&#10;UKHl1ezqdnktheLcMr1ZLOJUEshOX1ty/oPGXoRLLomHGtFh9+R8YAPZqSQ0M7hpuy4OtjO/PXBh&#10;eInsA+EDdT8WI1cHFQWWe9ZBeNgT3mu+NEg/pRh4R3LpfmyBtBTdR8Ne3E7n87BUMZhfL2cc0GWm&#10;uMyAUQyVSy/F4frgD4u4tdTWDXc6uX/P/m3aKO2V1ZE370FUfNzZsGiXcax6/bPWvwAAAP//AwBQ&#10;SwMEFAAGAAgAAAAhAEi3ccjeAAAACQEAAA8AAABkcnMvZG93bnJldi54bWxMj8tOwzAQRfdI/IM1&#10;SOxaO4EUFOJUFWrLklIi1m48JBHxQ7abhr9nWMFqNLpHd85U69mMbMIQB2clZEsBDG3r9GA7Cc37&#10;bvEILCZltRqdRQnfGGFdX19VqtTuYt9wOqaOUYmNpZLQp+RLzmPbo1Fx6Txayj5dMCrRGjqug7pQ&#10;uRl5LsSKGzVYutArj889tl/Hs5Hgk98/vITXw2a7m0TzsW/yodtKeXszb56AJZzTHwy/+qQONTmd&#10;3NnqyEYJi7t7ImkWBTDKc1FkwE4EilUGvK74/w/qHwAAAP//AwBQSwECLQAUAAYACAAAACEAtoM4&#10;kv4AAADhAQAAEwAAAAAAAAAAAAAAAAAAAAAAW0NvbnRlbnRfVHlwZXNdLnhtbFBLAQItABQABgAI&#10;AAAAIQA4/SH/1gAAAJQBAAALAAAAAAAAAAAAAAAAAC8BAABfcmVscy8ucmVsc1BLAQItABQABgAI&#10;AAAAIQCkBBlv4AEAAKEDAAAOAAAAAAAAAAAAAAAAAC4CAABkcnMvZTJvRG9jLnhtbFBLAQItABQA&#10;BgAIAAAAIQBIt3HI3gAAAAkBAAAPAAAAAAAAAAAAAAAAADoEAABkcnMvZG93bnJldi54bWxQSwUG&#10;AAAAAAQABADzAAAARQUAAAAA&#10;" filled="f" stroked="f">
                <v:textbox style="mso-fit-shape-to-text:t">
                  <w:txbxContent>
                    <w:p w14:paraId="6AC10A4A"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S</w:t>
                      </w:r>
                      <w:r w:rsidRPr="00CE168A">
                        <w:rPr>
                          <w:rFonts w:cs="Arial"/>
                          <w:b/>
                          <w:bCs/>
                          <w:color w:val="595959"/>
                          <w:sz w:val="28"/>
                          <w:szCs w:val="72"/>
                        </w:rPr>
                        <w:t>ervice</w:t>
                      </w:r>
                    </w:p>
                    <w:p w14:paraId="6AC10A4B"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P</w:t>
                      </w:r>
                      <w:r w:rsidRPr="00CE168A">
                        <w:rPr>
                          <w:rFonts w:cs="Arial"/>
                          <w:b/>
                          <w:bCs/>
                          <w:color w:val="595959"/>
                          <w:sz w:val="28"/>
                          <w:szCs w:val="72"/>
                        </w:rPr>
                        <w:t>olicy</w:t>
                      </w:r>
                    </w:p>
                    <w:p w14:paraId="6AC10A4C" w14:textId="77777777" w:rsidR="00AD50F0" w:rsidRPr="003D6DD1" w:rsidRDefault="00AD50F0" w:rsidP="009C3060">
                      <w:pPr>
                        <w:widowControl w:val="0"/>
                        <w:overflowPunct w:val="0"/>
                        <w:autoSpaceDE w:val="0"/>
                        <w:autoSpaceDN w:val="0"/>
                        <w:adjustRightInd w:val="0"/>
                        <w:spacing w:line="234" w:lineRule="auto"/>
                        <w:rPr>
                          <w:rFonts w:cs="Arial"/>
                          <w:b/>
                          <w:bCs/>
                          <w:color w:val="595959"/>
                          <w:sz w:val="28"/>
                          <w:szCs w:val="72"/>
                        </w:rPr>
                      </w:pPr>
                      <w:r w:rsidRPr="003D6DD1">
                        <w:rPr>
                          <w:rFonts w:cs="Arial"/>
                          <w:b/>
                          <w:bCs/>
                          <w:color w:val="000000"/>
                          <w:sz w:val="28"/>
                          <w:szCs w:val="72"/>
                        </w:rPr>
                        <w:t>I</w:t>
                      </w:r>
                      <w:r w:rsidRPr="003D6DD1">
                        <w:rPr>
                          <w:rFonts w:cs="Arial"/>
                          <w:b/>
                          <w:bCs/>
                          <w:color w:val="595959"/>
                          <w:sz w:val="28"/>
                          <w:szCs w:val="72"/>
                        </w:rPr>
                        <w:t>nstruction</w:t>
                      </w:r>
                    </w:p>
                  </w:txbxContent>
                </v:textbox>
              </v:shape>
            </w:pict>
          </mc:Fallback>
        </mc:AlternateContent>
      </w:r>
      <w:r w:rsidR="005320D8">
        <w:rPr>
          <w:szCs w:val="24"/>
        </w:rPr>
        <w:t xml:space="preserve"> </w:t>
      </w:r>
    </w:p>
    <w:p w14:paraId="6AC10911" w14:textId="77777777" w:rsidR="00D20E9B" w:rsidRPr="00BA00EE" w:rsidRDefault="00D20E9B" w:rsidP="0070477C">
      <w:pPr>
        <w:widowControl w:val="0"/>
        <w:autoSpaceDE w:val="0"/>
        <w:autoSpaceDN w:val="0"/>
        <w:adjustRightInd w:val="0"/>
        <w:spacing w:line="200" w:lineRule="exact"/>
        <w:rPr>
          <w:szCs w:val="24"/>
        </w:rPr>
      </w:pPr>
    </w:p>
    <w:p w14:paraId="6AC10912" w14:textId="77777777" w:rsidR="00BA00EE" w:rsidRPr="00BA00EE" w:rsidRDefault="00BA00EE" w:rsidP="0070477C">
      <w:pPr>
        <w:widowControl w:val="0"/>
        <w:autoSpaceDE w:val="0"/>
        <w:autoSpaceDN w:val="0"/>
        <w:adjustRightInd w:val="0"/>
        <w:spacing w:line="233" w:lineRule="exact"/>
        <w:rPr>
          <w:szCs w:val="24"/>
        </w:rPr>
      </w:pPr>
    </w:p>
    <w:p w14:paraId="6AC10913" w14:textId="77777777" w:rsidR="00BA00EE" w:rsidRPr="00BA00EE" w:rsidRDefault="00BA00EE" w:rsidP="0070477C">
      <w:pPr>
        <w:widowControl w:val="0"/>
        <w:autoSpaceDE w:val="0"/>
        <w:autoSpaceDN w:val="0"/>
        <w:adjustRightInd w:val="0"/>
        <w:spacing w:line="200" w:lineRule="exact"/>
        <w:rPr>
          <w:szCs w:val="24"/>
        </w:rPr>
      </w:pPr>
    </w:p>
    <w:p w14:paraId="6AC10914" w14:textId="77777777" w:rsidR="00AA67E1" w:rsidRDefault="00AA67E1" w:rsidP="0070477C">
      <w:pPr>
        <w:widowControl w:val="0"/>
        <w:overflowPunct w:val="0"/>
        <w:autoSpaceDE w:val="0"/>
        <w:autoSpaceDN w:val="0"/>
        <w:adjustRightInd w:val="0"/>
        <w:spacing w:line="234" w:lineRule="auto"/>
        <w:rPr>
          <w:rFonts w:cs="Arial"/>
          <w:b/>
          <w:bCs/>
        </w:rPr>
      </w:pPr>
    </w:p>
    <w:p w14:paraId="6AC10915" w14:textId="77777777" w:rsidR="000E6F40" w:rsidRPr="00AA67E1" w:rsidRDefault="000E6F40" w:rsidP="0070477C">
      <w:pPr>
        <w:widowControl w:val="0"/>
        <w:overflowPunct w:val="0"/>
        <w:autoSpaceDE w:val="0"/>
        <w:autoSpaceDN w:val="0"/>
        <w:adjustRightInd w:val="0"/>
        <w:spacing w:line="234" w:lineRule="auto"/>
        <w:rPr>
          <w:rFonts w:cs="Arial"/>
          <w:b/>
          <w:bCs/>
        </w:rPr>
      </w:pPr>
    </w:p>
    <w:p w14:paraId="6AC10916" w14:textId="77777777" w:rsidR="00091968" w:rsidRPr="00741545" w:rsidRDefault="00091968" w:rsidP="00427930">
      <w:pPr>
        <w:jc w:val="right"/>
        <w:rPr>
          <w:b/>
          <w:color w:val="0D0D0D"/>
          <w:sz w:val="72"/>
          <w:szCs w:val="72"/>
        </w:rPr>
      </w:pPr>
    </w:p>
    <w:p w14:paraId="6AC10917" w14:textId="77777777" w:rsidR="00BA00EE" w:rsidRPr="00427930" w:rsidRDefault="009E1809" w:rsidP="00427930">
      <w:pPr>
        <w:pStyle w:val="SPITitle"/>
      </w:pPr>
      <w:r>
        <w:t xml:space="preserve"> Whistleblowing</w:t>
      </w:r>
      <w:r w:rsidR="000F32A0">
        <w:t xml:space="preserve"> Policy</w:t>
      </w:r>
    </w:p>
    <w:p w14:paraId="6AC10918" w14:textId="77777777" w:rsidR="00BA00EE" w:rsidRPr="00BA00EE" w:rsidRDefault="00BA00EE" w:rsidP="0070477C">
      <w:pPr>
        <w:widowControl w:val="0"/>
        <w:autoSpaceDE w:val="0"/>
        <w:autoSpaceDN w:val="0"/>
        <w:adjustRightInd w:val="0"/>
        <w:spacing w:line="200" w:lineRule="exact"/>
        <w:rPr>
          <w:szCs w:val="24"/>
        </w:rPr>
      </w:pPr>
    </w:p>
    <w:p w14:paraId="6AC10919" w14:textId="77777777" w:rsidR="00BA00EE" w:rsidRDefault="00BA00EE" w:rsidP="0070477C">
      <w:pPr>
        <w:widowControl w:val="0"/>
        <w:autoSpaceDE w:val="0"/>
        <w:autoSpaceDN w:val="0"/>
        <w:adjustRightInd w:val="0"/>
        <w:spacing w:line="200" w:lineRule="exact"/>
        <w:rPr>
          <w:szCs w:val="24"/>
        </w:rPr>
      </w:pPr>
    </w:p>
    <w:p w14:paraId="6AC1091A" w14:textId="77777777" w:rsidR="00B6408A" w:rsidRDefault="00B6408A" w:rsidP="0070477C">
      <w:pPr>
        <w:widowControl w:val="0"/>
        <w:autoSpaceDE w:val="0"/>
        <w:autoSpaceDN w:val="0"/>
        <w:adjustRightInd w:val="0"/>
        <w:spacing w:line="200" w:lineRule="exact"/>
        <w:rPr>
          <w:szCs w:val="24"/>
        </w:rPr>
      </w:pPr>
    </w:p>
    <w:p w14:paraId="6AC1092A" w14:textId="77777777" w:rsidR="00B6408A" w:rsidRDefault="00B6408A" w:rsidP="0070477C">
      <w:pPr>
        <w:widowControl w:val="0"/>
        <w:autoSpaceDE w:val="0"/>
        <w:autoSpaceDN w:val="0"/>
        <w:adjustRightInd w:val="0"/>
        <w:spacing w:line="200" w:lineRule="exact"/>
        <w:rPr>
          <w:szCs w:val="24"/>
        </w:rPr>
      </w:pPr>
    </w:p>
    <w:p w14:paraId="6AC1092B" w14:textId="77777777" w:rsidR="00B6408A" w:rsidRDefault="00B6408A" w:rsidP="0070477C">
      <w:pPr>
        <w:widowControl w:val="0"/>
        <w:autoSpaceDE w:val="0"/>
        <w:autoSpaceDN w:val="0"/>
        <w:adjustRightInd w:val="0"/>
        <w:spacing w:line="200" w:lineRule="exact"/>
        <w:rPr>
          <w:szCs w:val="24"/>
        </w:rPr>
      </w:pPr>
    </w:p>
    <w:p w14:paraId="6AC1092C" w14:textId="43C765F4" w:rsidR="0070477C" w:rsidRDefault="000E7825" w:rsidP="0070477C">
      <w:pPr>
        <w:widowControl w:val="0"/>
        <w:autoSpaceDE w:val="0"/>
        <w:autoSpaceDN w:val="0"/>
        <w:adjustRightInd w:val="0"/>
        <w:spacing w:line="200" w:lineRule="exact"/>
        <w:rPr>
          <w:szCs w:val="24"/>
        </w:rPr>
      </w:pPr>
      <w:r>
        <w:rPr>
          <w:noProof/>
          <w:szCs w:val="24"/>
        </w:rPr>
        <mc:AlternateContent>
          <mc:Choice Requires="wps">
            <w:drawing>
              <wp:anchor distT="0" distB="0" distL="114300" distR="114300" simplePos="0" relativeHeight="251695104" behindDoc="0" locked="0" layoutInCell="1" allowOverlap="1" wp14:anchorId="539F1C01" wp14:editId="7A577DB9">
                <wp:simplePos x="0" y="0"/>
                <wp:positionH relativeFrom="column">
                  <wp:posOffset>-114300</wp:posOffset>
                </wp:positionH>
                <wp:positionV relativeFrom="paragraph">
                  <wp:posOffset>327025</wp:posOffset>
                </wp:positionV>
                <wp:extent cx="0" cy="342900"/>
                <wp:effectExtent l="19050" t="0" r="19050" b="19050"/>
                <wp:wrapNone/>
                <wp:docPr id="1485716440" name="Straight Connector 35"/>
                <wp:cNvGraphicFramePr/>
                <a:graphic xmlns:a="http://schemas.openxmlformats.org/drawingml/2006/main">
                  <a:graphicData uri="http://schemas.microsoft.com/office/word/2010/wordprocessingShape">
                    <wps:wsp>
                      <wps:cNvCnPr/>
                      <wps:spPr>
                        <a:xfrm>
                          <a:off x="0" y="0"/>
                          <a:ext cx="0" cy="34290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403C58" id="Straight Connector 3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pt,25.75pt" to="-9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znxvQEAAN4DAAAOAAAAZHJzL2Uyb0RvYy54bWysU9uO0zAQfUfiHyy/0yQFViVqug+7Ki8I&#10;Vlw+wHXGjSXfNDZN+veMnTZdAUIC8eJkJnPOnDmebO8na9gJMGrvOt6sas7ASd9rd+z4t6/7VxvO&#10;YhKuF8Y76PgZIr/fvXyxHUMLaz940wMyInGxHUPHh5RCW1VRDmBFXPkAjj4qj1YkCvFY9ShGYrem&#10;Wtf1XTV67AN6CTFS9nH+yHeFXymQ6ZNSERIzHSdtqZxYzkM+q91WtEcUYdDyIkP8gwortKOmC9Wj&#10;SIJ9R/0LldUSffQqraS3lVdKSygz0DRN/dM0XwYRoMxC5sSw2BT/H638eHpwT0g2jCG2MTxhnmJS&#10;aPOT9LGpmHVezIIpMTknJWVfv1m/q4uP1Q0XMKb34C3LLx032uUxRCtOH2KiXlR6Lclp49hITJuG&#10;iHIcvdH9XhtTAjweHgyyk8hXWL+92+zzrRHFszKKjKPkbYjyls4G5gafQTHdk+xm7pD3CxZaISW4&#10;1Fx4jaPqDFMkYQFepP0JeKnPUCi79zfgBVE6e5cWsNXO4+9kp+kqWc31VwfmubMFB9+fy/UWa2iJ&#10;inOXhc9b+jwu8NtvufsBAAD//wMAUEsDBBQABgAIAAAAIQAcYR5L3QAAAAoBAAAPAAAAZHJzL2Rv&#10;d25yZXYueG1sTI/BTsMwDIbvSLxDZCRuW9qJoKk0ndCkXbixTZRj1pi2kDilybbu7THiwI62P/3+&#10;/nI1eSdOOMY+kIZ8noFAaoLtqdWw321mSxAxGbLGBUINF4ywqm5vSlPYcKZXPG1TKziEYmE0dCkN&#10;hZSx6dCbOA8DEt8+wuhN4nFspR3NmcO9k4sse5Te9MQfOjPgusPma3v0Gr4/N37t/btT+X7xVl9e&#10;6oedrbW+v5uen0AknNI/DL/6rA4VOx3CkWwUTsMsX3KXpEHlCgQDf4sDk5lSIKtSXleofgAAAP//&#10;AwBQSwECLQAUAAYACAAAACEAtoM4kv4AAADhAQAAEwAAAAAAAAAAAAAAAAAAAAAAW0NvbnRlbnRf&#10;VHlwZXNdLnhtbFBLAQItABQABgAIAAAAIQA4/SH/1gAAAJQBAAALAAAAAAAAAAAAAAAAAC8BAABf&#10;cmVscy8ucmVsc1BLAQItABQABgAIAAAAIQD6jznxvQEAAN4DAAAOAAAAAAAAAAAAAAAAAC4CAABk&#10;cnMvZTJvRG9jLnhtbFBLAQItABQABgAIAAAAIQAcYR5L3QAAAAoBAAAPAAAAAAAAAAAAAAAAABcE&#10;AABkcnMvZG93bnJldi54bWxQSwUGAAAAAAQABADzAAAAIQUAAAAA&#10;" strokecolor="#00568f" strokeweight="3pt"/>
            </w:pict>
          </mc:Fallback>
        </mc:AlternateContent>
      </w:r>
    </w:p>
    <w:tbl>
      <w:tblPr>
        <w:tblW w:w="937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6378"/>
      </w:tblGrid>
      <w:tr w:rsidR="00666C6B" w:rsidRPr="00741545" w14:paraId="6AC10932"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0"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Status</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31" w14:textId="77777777" w:rsidR="00115F8C" w:rsidRPr="00741545" w:rsidRDefault="007A0CC4" w:rsidP="003A266A">
            <w:pPr>
              <w:pStyle w:val="SPIInfo"/>
            </w:pPr>
            <w:r>
              <w:t>Live</w:t>
            </w:r>
          </w:p>
        </w:tc>
      </w:tr>
      <w:tr w:rsidR="00666C6B" w:rsidRPr="00741545" w14:paraId="6AC10935"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3" w14:textId="77777777" w:rsidR="00115F8C" w:rsidRPr="00D20E9B" w:rsidRDefault="00115F8C" w:rsidP="008E687D">
            <w:pPr>
              <w:widowControl w:val="0"/>
              <w:autoSpaceDE w:val="0"/>
              <w:autoSpaceDN w:val="0"/>
              <w:adjustRightInd w:val="0"/>
              <w:spacing w:line="254" w:lineRule="exact"/>
              <w:ind w:left="85"/>
              <w:rPr>
                <w:rFonts w:cs="Arial"/>
                <w:color w:val="FFFFFF"/>
                <w:szCs w:val="24"/>
              </w:rPr>
            </w:pPr>
            <w:r w:rsidRPr="00D20E9B">
              <w:rPr>
                <w:rFonts w:cs="Arial"/>
                <w:color w:val="FFFFFF"/>
                <w:szCs w:val="24"/>
              </w:rPr>
              <w:t>Document Version</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34" w14:textId="1838F3AB" w:rsidR="00115F8C" w:rsidRPr="00741545" w:rsidRDefault="0051355D" w:rsidP="003A266A">
            <w:pPr>
              <w:pStyle w:val="SPIInfo"/>
            </w:pPr>
            <w:r w:rsidRPr="00741545">
              <w:t xml:space="preserve">Version </w:t>
            </w:r>
            <w:r w:rsidR="00A352F8">
              <w:t>4</w:t>
            </w:r>
            <w:r w:rsidR="00EA2CE5">
              <w:t>.</w:t>
            </w:r>
            <w:r w:rsidR="00250601">
              <w:t>0</w:t>
            </w:r>
            <w:r w:rsidR="00144DFF">
              <w:t>6</w:t>
            </w:r>
          </w:p>
        </w:tc>
      </w:tr>
      <w:tr w:rsidR="00666C6B" w:rsidRPr="00741545" w14:paraId="6AC10938"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6"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Author</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37" w14:textId="215C3344" w:rsidR="00115F8C" w:rsidRPr="00DC7DB9" w:rsidRDefault="00250E34" w:rsidP="003A266A">
            <w:pPr>
              <w:pStyle w:val="SPIInfo"/>
            </w:pPr>
            <w:r w:rsidRPr="00DC7DB9">
              <w:t>Monitoring Officer</w:t>
            </w:r>
          </w:p>
        </w:tc>
      </w:tr>
      <w:tr w:rsidR="00666C6B" w:rsidRPr="00741545" w14:paraId="6AC1093B"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9"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Sponsor</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3A" w14:textId="294A32EE" w:rsidR="00115F8C" w:rsidRPr="00DC7DB9" w:rsidRDefault="005F5BC1" w:rsidP="003A266A">
            <w:pPr>
              <w:pStyle w:val="SPIInfo"/>
            </w:pPr>
            <w:r w:rsidRPr="00DC7DB9">
              <w:t>Monitoring Officer</w:t>
            </w:r>
          </w:p>
        </w:tc>
      </w:tr>
      <w:tr w:rsidR="00666C6B" w:rsidRPr="00741545" w14:paraId="6AC1093E"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C" w14:textId="775D51F3" w:rsidR="00115F8C" w:rsidRPr="00DC7DB9" w:rsidRDefault="00115F8C" w:rsidP="008E687D">
            <w:pPr>
              <w:widowControl w:val="0"/>
              <w:autoSpaceDE w:val="0"/>
              <w:autoSpaceDN w:val="0"/>
              <w:adjustRightInd w:val="0"/>
              <w:spacing w:line="252" w:lineRule="exact"/>
              <w:ind w:left="85"/>
              <w:rPr>
                <w:rFonts w:cs="Arial"/>
                <w:color w:val="FFFFFF"/>
                <w:szCs w:val="24"/>
              </w:rPr>
            </w:pPr>
            <w:r w:rsidRPr="00DC7DB9">
              <w:rPr>
                <w:rFonts w:cs="Arial"/>
                <w:color w:val="FFFFFF"/>
                <w:szCs w:val="24"/>
              </w:rPr>
              <w:t>D</w:t>
            </w:r>
            <w:r w:rsidR="003A266A" w:rsidRPr="00DC7DB9">
              <w:rPr>
                <w:rFonts w:cs="Arial"/>
                <w:color w:val="FFFFFF"/>
                <w:szCs w:val="24"/>
              </w:rPr>
              <w:t>irectorate</w:t>
            </w:r>
            <w:r w:rsidR="000E7825">
              <w:rPr>
                <w:rFonts w:cs="Arial"/>
                <w:color w:val="FFFFFF"/>
                <w:szCs w:val="24"/>
              </w:rPr>
              <w:t>/ Department</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3D" w14:textId="6A7A06DD" w:rsidR="00115F8C" w:rsidRPr="00DC7DB9" w:rsidRDefault="005F5BC1" w:rsidP="003A266A">
            <w:pPr>
              <w:pStyle w:val="SPIInfo"/>
            </w:pPr>
            <w:r w:rsidRPr="00DC7DB9">
              <w:t xml:space="preserve">Legal </w:t>
            </w:r>
            <w:r w:rsidR="003A266A" w:rsidRPr="00DC7DB9">
              <w:t xml:space="preserve">&amp; Committee </w:t>
            </w:r>
            <w:r w:rsidRPr="00DC7DB9">
              <w:t>Services</w:t>
            </w:r>
          </w:p>
        </w:tc>
      </w:tr>
      <w:tr w:rsidR="00666C6B" w:rsidRPr="00741545" w14:paraId="6AC10941"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3F" w14:textId="6C9C2D6D"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Date Approved by S</w:t>
            </w:r>
            <w:r w:rsidR="00AD2174">
              <w:rPr>
                <w:rFonts w:cs="Arial"/>
                <w:color w:val="FFFFFF"/>
                <w:szCs w:val="24"/>
              </w:rPr>
              <w:t>L</w:t>
            </w:r>
            <w:r w:rsidRPr="00D20E9B">
              <w:rPr>
                <w:rFonts w:cs="Arial"/>
                <w:color w:val="FFFFFF"/>
                <w:szCs w:val="24"/>
              </w:rPr>
              <w:t>B</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40" w14:textId="5C4EF272" w:rsidR="00115F8C" w:rsidRPr="00741545" w:rsidRDefault="00115F8C" w:rsidP="003A266A">
            <w:pPr>
              <w:pStyle w:val="SPIInfo"/>
            </w:pPr>
          </w:p>
        </w:tc>
      </w:tr>
      <w:tr w:rsidR="00666C6B" w:rsidRPr="00741545" w14:paraId="6AC10944"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42" w14:textId="77777777" w:rsidR="00115F8C" w:rsidRPr="00D20E9B" w:rsidRDefault="00115F8C" w:rsidP="008E687D">
            <w:pPr>
              <w:widowControl w:val="0"/>
              <w:autoSpaceDE w:val="0"/>
              <w:autoSpaceDN w:val="0"/>
              <w:adjustRightInd w:val="0"/>
              <w:spacing w:line="252" w:lineRule="exact"/>
              <w:ind w:left="85"/>
              <w:rPr>
                <w:rFonts w:cs="Arial"/>
                <w:color w:val="FFFFFF"/>
                <w:szCs w:val="24"/>
              </w:rPr>
            </w:pPr>
            <w:r w:rsidRPr="00D20E9B">
              <w:rPr>
                <w:rFonts w:cs="Arial"/>
                <w:color w:val="FFFFFF"/>
                <w:szCs w:val="24"/>
              </w:rPr>
              <w:t>Review frequency</w:t>
            </w:r>
          </w:p>
        </w:tc>
        <w:tc>
          <w:tcPr>
            <w:tcW w:w="6378" w:type="dxa"/>
            <w:tcBorders>
              <w:top w:val="single" w:sz="4" w:space="0" w:color="595959"/>
              <w:left w:val="single" w:sz="4" w:space="0" w:color="595959"/>
              <w:bottom w:val="single" w:sz="4" w:space="0" w:color="595959"/>
              <w:right w:val="nil"/>
            </w:tcBorders>
            <w:shd w:val="clear" w:color="auto" w:fill="FFFFFF"/>
            <w:vAlign w:val="center"/>
          </w:tcPr>
          <w:p w14:paraId="6AC10943" w14:textId="77777777" w:rsidR="00115F8C" w:rsidRPr="00741545" w:rsidRDefault="00913E41" w:rsidP="003A266A">
            <w:pPr>
              <w:pStyle w:val="SPIInfo"/>
            </w:pPr>
            <w:r>
              <w:t>3</w:t>
            </w:r>
            <w:r w:rsidR="007A0CC4">
              <w:t xml:space="preserve"> Years</w:t>
            </w:r>
          </w:p>
        </w:tc>
      </w:tr>
      <w:tr w:rsidR="00666C6B" w:rsidRPr="00741545" w14:paraId="6AC10947" w14:textId="77777777" w:rsidTr="000A7201">
        <w:trPr>
          <w:trHeight w:val="369"/>
        </w:trPr>
        <w:tc>
          <w:tcPr>
            <w:tcW w:w="2994" w:type="dxa"/>
            <w:tcBorders>
              <w:top w:val="single" w:sz="4" w:space="0" w:color="FFFFFF"/>
              <w:left w:val="single" w:sz="8" w:space="0" w:color="FFFFFF"/>
              <w:bottom w:val="single" w:sz="4" w:space="0" w:color="FFFFFF"/>
              <w:right w:val="single" w:sz="4" w:space="0" w:color="595959"/>
            </w:tcBorders>
            <w:shd w:val="clear" w:color="auto" w:fill="595959"/>
            <w:vAlign w:val="center"/>
          </w:tcPr>
          <w:p w14:paraId="6AC10945" w14:textId="77777777" w:rsidR="00115F8C" w:rsidRPr="00D20E9B" w:rsidRDefault="00115F8C" w:rsidP="008E687D">
            <w:pPr>
              <w:widowControl w:val="0"/>
              <w:autoSpaceDE w:val="0"/>
              <w:autoSpaceDN w:val="0"/>
              <w:adjustRightInd w:val="0"/>
              <w:spacing w:line="254" w:lineRule="exact"/>
              <w:ind w:left="85"/>
              <w:rPr>
                <w:rFonts w:cs="Arial"/>
                <w:color w:val="FFFFFF"/>
                <w:szCs w:val="24"/>
              </w:rPr>
            </w:pPr>
            <w:r w:rsidRPr="00D20E9B">
              <w:rPr>
                <w:rFonts w:cs="Arial"/>
                <w:color w:val="FFFFFF"/>
                <w:szCs w:val="24"/>
              </w:rPr>
              <w:t>Next Review</w:t>
            </w:r>
          </w:p>
        </w:tc>
        <w:tc>
          <w:tcPr>
            <w:tcW w:w="6378" w:type="dxa"/>
            <w:tcBorders>
              <w:top w:val="single" w:sz="4" w:space="0" w:color="595959"/>
              <w:left w:val="single" w:sz="4" w:space="0" w:color="595959"/>
              <w:bottom w:val="nil"/>
              <w:right w:val="nil"/>
            </w:tcBorders>
            <w:shd w:val="clear" w:color="auto" w:fill="FFFFFF"/>
            <w:vAlign w:val="center"/>
          </w:tcPr>
          <w:p w14:paraId="6AC10946" w14:textId="06E6198A" w:rsidR="00115F8C" w:rsidRPr="00741545" w:rsidRDefault="00144DFF" w:rsidP="003A266A">
            <w:pPr>
              <w:pStyle w:val="SPIInfo"/>
            </w:pPr>
            <w:r>
              <w:t>04.</w:t>
            </w:r>
            <w:r w:rsidR="003A266A" w:rsidRPr="00DC7DB9">
              <w:t>0</w:t>
            </w:r>
            <w:r w:rsidR="00250E34">
              <w:t>3</w:t>
            </w:r>
            <w:r w:rsidR="003A266A" w:rsidRPr="00DC7DB9">
              <w:t>.202</w:t>
            </w:r>
            <w:r w:rsidR="000E7825">
              <w:t>8</w:t>
            </w:r>
          </w:p>
        </w:tc>
      </w:tr>
    </w:tbl>
    <w:p w14:paraId="6AC10948" w14:textId="77777777" w:rsidR="00BA00EE" w:rsidRPr="00AA67E1" w:rsidRDefault="00BA00EE" w:rsidP="0070477C">
      <w:pPr>
        <w:widowControl w:val="0"/>
        <w:autoSpaceDE w:val="0"/>
        <w:autoSpaceDN w:val="0"/>
        <w:adjustRightInd w:val="0"/>
        <w:spacing w:line="200" w:lineRule="exact"/>
        <w:rPr>
          <w:rFonts w:cs="Arial"/>
          <w:szCs w:val="24"/>
        </w:rPr>
      </w:pPr>
    </w:p>
    <w:p w14:paraId="6AC10949" w14:textId="77777777" w:rsidR="00BA00EE" w:rsidRDefault="00BA00EE" w:rsidP="00BA00EE">
      <w:pPr>
        <w:widowControl w:val="0"/>
        <w:autoSpaceDE w:val="0"/>
        <w:autoSpaceDN w:val="0"/>
        <w:adjustRightInd w:val="0"/>
        <w:spacing w:line="294" w:lineRule="exact"/>
        <w:rPr>
          <w:rFonts w:cs="Arial"/>
          <w:szCs w:val="24"/>
        </w:rPr>
      </w:pPr>
    </w:p>
    <w:p w14:paraId="6AC1094A" w14:textId="50E48EFC" w:rsidR="00115F8C" w:rsidRPr="00AA67E1" w:rsidRDefault="00973AE6" w:rsidP="00BA00EE">
      <w:pPr>
        <w:widowControl w:val="0"/>
        <w:autoSpaceDE w:val="0"/>
        <w:autoSpaceDN w:val="0"/>
        <w:adjustRightInd w:val="0"/>
        <w:spacing w:line="294" w:lineRule="exact"/>
        <w:rPr>
          <w:rFonts w:cs="Arial"/>
          <w:szCs w:val="24"/>
        </w:rPr>
      </w:pPr>
      <w:r>
        <w:rPr>
          <w:rFonts w:cs="Arial"/>
          <w:noProof/>
          <w:szCs w:val="24"/>
        </w:rPr>
        <mc:AlternateContent>
          <mc:Choice Requires="wps">
            <w:drawing>
              <wp:anchor distT="0" distB="0" distL="114300" distR="114300" simplePos="0" relativeHeight="251677696" behindDoc="0" locked="0" layoutInCell="1" allowOverlap="1" wp14:anchorId="558B37C6" wp14:editId="037FB909">
                <wp:simplePos x="0" y="0"/>
                <wp:positionH relativeFrom="column">
                  <wp:posOffset>-285751</wp:posOffset>
                </wp:positionH>
                <wp:positionV relativeFrom="paragraph">
                  <wp:posOffset>2098039</wp:posOffset>
                </wp:positionV>
                <wp:extent cx="9525" cy="295275"/>
                <wp:effectExtent l="19050" t="19050" r="28575" b="28575"/>
                <wp:wrapNone/>
                <wp:docPr id="2058168631" name="Straight Connector 17"/>
                <wp:cNvGraphicFramePr/>
                <a:graphic xmlns:a="http://schemas.openxmlformats.org/drawingml/2006/main">
                  <a:graphicData uri="http://schemas.microsoft.com/office/word/2010/wordprocessingShape">
                    <wps:wsp>
                      <wps:cNvCnPr/>
                      <wps:spPr>
                        <a:xfrm flipH="1">
                          <a:off x="0" y="0"/>
                          <a:ext cx="9525" cy="2952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B66B0E4" id="Straight Connector 17" o:spid="_x0000_s1026" style="position:absolute;flip:x;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5pt,165.2pt" to="-21.75pt,1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NuuzQEAAOsDAAAOAAAAZHJzL2Uyb0RvYy54bWysU02P0zAQvSPxHyzfadKiLiVquoddFQ4I&#10;Vnz8ANcZN5b8pbFp2n/P2EmzC4gDq71YjmfmzXtvJtvbszXsBBi1dy1fLmrOwEnfaXds+Y/v+zcb&#10;zmISrhPGO2j5BSK/3b1+tR1CAyvfe9MBMgJxsRlCy/uUQlNVUfZgRVz4AI6CyqMViT7xWHUoBkK3&#10;plrV9U01eOwCegkx0uv9GOS7gq8UyPRFqQiJmZYTt1ROLOchn9VuK5ojitBrOdEQz2BhhXbUdIa6&#10;F0mwn6j/grJaoo9epYX0tvJKaQlFA6lZ1n+o+daLAEULmRPDbFN8OVj5+XTnHpBsGEJsYnjArOKs&#10;0DJldPhIMy26iCk7F9sus21wTkzS4/v1as2ZpMCKru/W2dRqBMlgAWP6AN6yfGm50S5rEo04fYpp&#10;TL2m5Gfj2NDyt5tlXZe06I3u9tqYHIx4PNwZZCeR51mvbzb7qduTNOptHFF4VFRu6WJgbPAVFNMd&#10;MR+1lWWDGVZICS4tJ1zjKDuXKaIwF07U8pb+q3DKz6VQFvF/iueK0tm7NBdb7TyOxvzePZ2vlNWY&#10;f3Vg1J0tOPjuUmZdrKGNKnOatj+v7NPvUv74j+5+AQAA//8DAFBLAwQUAAYACAAAACEAdHZ0Q+IA&#10;AAALAQAADwAAAGRycy9kb3ducmV2LnhtbEyPS0/DMBCE70j8B2uRuKUOzaMlxKkQEnCiEqES6s1J&#10;ljjUjxC7bfj3LCc4zs5o9ptyMxvNTjj5wVkBN4sYGNrWdYPtBezeHqM1MB+k7aR2FgV8o4dNdXlR&#10;yqJzZ/uKpzr0jEqsL6QAFcJYcO5bhUb6hRvRkvfhJiMDyann3STPVG40X8Zxzo0cLH1QcsQHhe2h&#10;PhoBz/U6f88+X9T28LU3+qlZ7uvcCHF9Nd/fAQs4h78w/OITOlTE1Lij7TzTAqI0oy1BQJLEKTBK&#10;RGmSAWvosspvgVcl/7+h+gEAAP//AwBQSwECLQAUAAYACAAAACEAtoM4kv4AAADhAQAAEwAAAAAA&#10;AAAAAAAAAAAAAAAAW0NvbnRlbnRfVHlwZXNdLnhtbFBLAQItABQABgAIAAAAIQA4/SH/1gAAAJQB&#10;AAALAAAAAAAAAAAAAAAAAC8BAABfcmVscy8ucmVsc1BLAQItABQABgAIAAAAIQDivNuuzQEAAOsD&#10;AAAOAAAAAAAAAAAAAAAAAC4CAABkcnMvZTJvRG9jLnhtbFBLAQItABQABgAIAAAAIQB0dnRD4gAA&#10;AAsBAAAPAAAAAAAAAAAAAAAAACcEAABkcnMvZG93bnJldi54bWxQSwUGAAAAAAQABADzAAAANgUA&#10;AAAA&#10;" strokecolor="#00568f" strokeweight="3pt"/>
            </w:pict>
          </mc:Fallback>
        </mc:AlternateContent>
      </w:r>
    </w:p>
    <w:tbl>
      <w:tblPr>
        <w:tblW w:w="9057" w:type="dxa"/>
        <w:tblInd w:w="20" w:type="dxa"/>
        <w:tblLayout w:type="fixed"/>
        <w:tblCellMar>
          <w:left w:w="0" w:type="dxa"/>
          <w:right w:w="0" w:type="dxa"/>
        </w:tblCellMar>
        <w:tblLook w:val="0000" w:firstRow="0" w:lastRow="0" w:firstColumn="0" w:lastColumn="0" w:noHBand="0" w:noVBand="0"/>
      </w:tblPr>
      <w:tblGrid>
        <w:gridCol w:w="1928"/>
        <w:gridCol w:w="1928"/>
        <w:gridCol w:w="5201"/>
      </w:tblGrid>
      <w:tr w:rsidR="00666C6B" w:rsidRPr="00741545" w14:paraId="6AC1094C" w14:textId="77777777" w:rsidTr="00266ACC">
        <w:trPr>
          <w:trHeight w:val="369"/>
        </w:trPr>
        <w:tc>
          <w:tcPr>
            <w:tcW w:w="9057" w:type="dxa"/>
            <w:gridSpan w:val="3"/>
            <w:tcBorders>
              <w:top w:val="single" w:sz="4" w:space="0" w:color="FFFFFF"/>
              <w:left w:val="single" w:sz="4" w:space="0" w:color="FFFFFF"/>
              <w:bottom w:val="single" w:sz="4" w:space="0" w:color="FFFFFF"/>
              <w:right w:val="single" w:sz="4" w:space="0" w:color="FFFFFF"/>
            </w:tcBorders>
            <w:shd w:val="clear" w:color="auto" w:fill="595959"/>
            <w:vAlign w:val="center"/>
          </w:tcPr>
          <w:p w14:paraId="6AC1094B" w14:textId="77777777" w:rsidR="000C2581" w:rsidRPr="00A51A22" w:rsidRDefault="000C2581" w:rsidP="000C2581">
            <w:pPr>
              <w:widowControl w:val="0"/>
              <w:autoSpaceDE w:val="0"/>
              <w:autoSpaceDN w:val="0"/>
              <w:adjustRightInd w:val="0"/>
              <w:ind w:left="119"/>
              <w:rPr>
                <w:rFonts w:cs="Arial"/>
                <w:color w:val="FFFFFF"/>
                <w:szCs w:val="24"/>
              </w:rPr>
            </w:pPr>
            <w:r w:rsidRPr="00A51A22">
              <w:rPr>
                <w:rFonts w:cs="Arial"/>
                <w:b/>
                <w:bCs/>
                <w:color w:val="FFFFFF"/>
                <w:szCs w:val="24"/>
              </w:rPr>
              <w:t>Version History</w:t>
            </w:r>
          </w:p>
        </w:tc>
      </w:tr>
      <w:tr w:rsidR="003C2F09" w:rsidRPr="00741545" w14:paraId="6AC10950" w14:textId="77777777" w:rsidTr="00A47BFD">
        <w:trPr>
          <w:trHeight w:val="369"/>
        </w:trPr>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AC1094D" w14:textId="77777777" w:rsidR="00D0177B" w:rsidRPr="00741545" w:rsidRDefault="00D0177B" w:rsidP="00906B03">
            <w:pPr>
              <w:widowControl w:val="0"/>
              <w:autoSpaceDE w:val="0"/>
              <w:autoSpaceDN w:val="0"/>
              <w:adjustRightInd w:val="0"/>
              <w:spacing w:line="252" w:lineRule="exact"/>
              <w:ind w:left="120"/>
              <w:rPr>
                <w:rFonts w:cs="Arial"/>
                <w:szCs w:val="24"/>
              </w:rPr>
            </w:pPr>
            <w:r w:rsidRPr="00741545">
              <w:rPr>
                <w:rFonts w:cs="Arial"/>
                <w:bCs/>
                <w:szCs w:val="24"/>
              </w:rPr>
              <w:t>Version</w:t>
            </w:r>
          </w:p>
        </w:tc>
        <w:tc>
          <w:tcPr>
            <w:tcW w:w="1928"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AC1094E" w14:textId="77777777" w:rsidR="00D0177B" w:rsidRPr="00741545" w:rsidRDefault="00D0177B" w:rsidP="00D0177B">
            <w:pPr>
              <w:widowControl w:val="0"/>
              <w:autoSpaceDE w:val="0"/>
              <w:autoSpaceDN w:val="0"/>
              <w:adjustRightInd w:val="0"/>
              <w:spacing w:line="252" w:lineRule="exact"/>
              <w:ind w:left="119"/>
              <w:rPr>
                <w:rFonts w:cs="Arial"/>
                <w:szCs w:val="24"/>
              </w:rPr>
            </w:pPr>
            <w:r w:rsidRPr="00741545">
              <w:rPr>
                <w:rFonts w:cs="Arial"/>
                <w:bCs/>
                <w:szCs w:val="24"/>
              </w:rPr>
              <w:t>Date</w:t>
            </w:r>
          </w:p>
        </w:tc>
        <w:tc>
          <w:tcPr>
            <w:tcW w:w="5201" w:type="dxa"/>
            <w:tcBorders>
              <w:top w:val="single" w:sz="4" w:space="0" w:color="FFFFFF"/>
              <w:left w:val="single" w:sz="4" w:space="0" w:color="FFFFFF"/>
              <w:bottom w:val="single" w:sz="4" w:space="0" w:color="FFFFFF"/>
              <w:right w:val="single" w:sz="4" w:space="0" w:color="FFFFFF"/>
            </w:tcBorders>
            <w:shd w:val="clear" w:color="auto" w:fill="D9D9D9"/>
            <w:vAlign w:val="center"/>
          </w:tcPr>
          <w:p w14:paraId="6AC1094F" w14:textId="77777777" w:rsidR="00D0177B" w:rsidRPr="00741545" w:rsidRDefault="00D0177B" w:rsidP="000C2581">
            <w:pPr>
              <w:widowControl w:val="0"/>
              <w:autoSpaceDE w:val="0"/>
              <w:autoSpaceDN w:val="0"/>
              <w:adjustRightInd w:val="0"/>
              <w:spacing w:line="252" w:lineRule="exact"/>
              <w:ind w:left="119"/>
              <w:rPr>
                <w:rFonts w:cs="Arial"/>
                <w:szCs w:val="24"/>
              </w:rPr>
            </w:pPr>
            <w:r w:rsidRPr="00741545">
              <w:rPr>
                <w:rFonts w:cs="Arial"/>
                <w:bCs/>
                <w:szCs w:val="24"/>
              </w:rPr>
              <w:t>Description</w:t>
            </w:r>
          </w:p>
        </w:tc>
      </w:tr>
      <w:tr w:rsidR="00D0177B" w:rsidRPr="00F7718A" w14:paraId="6AC10954" w14:textId="77777777" w:rsidTr="00A47BFD">
        <w:trPr>
          <w:trHeight w:val="369"/>
        </w:trPr>
        <w:tc>
          <w:tcPr>
            <w:tcW w:w="1928" w:type="dxa"/>
            <w:tcBorders>
              <w:top w:val="single" w:sz="4" w:space="0" w:color="FFFFFF"/>
              <w:left w:val="single" w:sz="4" w:space="0" w:color="FFFFFF"/>
              <w:bottom w:val="single" w:sz="4" w:space="0" w:color="BFBFBF"/>
              <w:right w:val="single" w:sz="4" w:space="0" w:color="BFBFBF"/>
            </w:tcBorders>
            <w:shd w:val="clear" w:color="auto" w:fill="auto"/>
            <w:vAlign w:val="center"/>
          </w:tcPr>
          <w:p w14:paraId="6AC10951" w14:textId="77777777" w:rsidR="00D0177B" w:rsidRPr="00F7718A" w:rsidRDefault="00F7718A" w:rsidP="009B3E1F">
            <w:pPr>
              <w:pStyle w:val="VersionHistory"/>
            </w:pPr>
            <w:r w:rsidRPr="00F7718A">
              <w:t>3.02</w:t>
            </w:r>
          </w:p>
        </w:tc>
        <w:tc>
          <w:tcPr>
            <w:tcW w:w="1928" w:type="dxa"/>
            <w:tcBorders>
              <w:top w:val="single" w:sz="4" w:space="0" w:color="FFFFFF"/>
              <w:left w:val="single" w:sz="4" w:space="0" w:color="BFBFBF"/>
              <w:bottom w:val="single" w:sz="4" w:space="0" w:color="BFBFBF"/>
              <w:right w:val="single" w:sz="4" w:space="0" w:color="BFBFBF"/>
            </w:tcBorders>
            <w:shd w:val="clear" w:color="auto" w:fill="auto"/>
            <w:vAlign w:val="center"/>
          </w:tcPr>
          <w:p w14:paraId="6AC10952" w14:textId="77777777" w:rsidR="00D0177B" w:rsidRPr="00F7718A" w:rsidRDefault="00F7718A" w:rsidP="00F7718A">
            <w:pPr>
              <w:pStyle w:val="VersionHistory"/>
            </w:pPr>
            <w:r w:rsidRPr="00F7718A">
              <w:t>12/10/2017</w:t>
            </w:r>
          </w:p>
        </w:tc>
        <w:tc>
          <w:tcPr>
            <w:tcW w:w="5201" w:type="dxa"/>
            <w:tcBorders>
              <w:top w:val="single" w:sz="4" w:space="0" w:color="FFFFFF"/>
              <w:left w:val="single" w:sz="4" w:space="0" w:color="BFBFBF"/>
              <w:bottom w:val="single" w:sz="4" w:space="0" w:color="BFBFBF"/>
              <w:right w:val="single" w:sz="4" w:space="0" w:color="FFFFFF"/>
            </w:tcBorders>
            <w:shd w:val="clear" w:color="auto" w:fill="auto"/>
            <w:vAlign w:val="center"/>
          </w:tcPr>
          <w:p w14:paraId="6AC10953" w14:textId="77777777" w:rsidR="00D0177B" w:rsidRPr="00F7718A" w:rsidRDefault="00F7718A" w:rsidP="009B3E1F">
            <w:pPr>
              <w:pStyle w:val="VersionHistory"/>
            </w:pPr>
            <w:r w:rsidRPr="00F7718A">
              <w:t>Minor amendments</w:t>
            </w:r>
          </w:p>
        </w:tc>
      </w:tr>
      <w:tr w:rsidR="00D0177B" w:rsidRPr="00741545" w14:paraId="6AC10958"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6AC10955" w14:textId="3894B316" w:rsidR="00D0177B" w:rsidRPr="00A352F8" w:rsidRDefault="00A352F8" w:rsidP="009B3E1F">
            <w:pPr>
              <w:pStyle w:val="VersionHistory"/>
            </w:pPr>
            <w:r w:rsidRPr="00A352F8">
              <w:t>4.01</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C10956" w14:textId="3BA7215E" w:rsidR="00D0177B" w:rsidRPr="00A352F8" w:rsidRDefault="00A352F8" w:rsidP="009B3E1F">
            <w:pPr>
              <w:pStyle w:val="VersionHistory"/>
            </w:pPr>
            <w:r w:rsidRPr="00A352F8">
              <w:t>12/12/2018</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6AC10957" w14:textId="67BE52E8" w:rsidR="00D0177B" w:rsidRPr="00A352F8" w:rsidRDefault="00797E4E" w:rsidP="009B3E1F">
            <w:pPr>
              <w:pStyle w:val="VersionHistory"/>
            </w:pPr>
            <w:r>
              <w:t>Updates due to statutory changes</w:t>
            </w:r>
          </w:p>
        </w:tc>
      </w:tr>
      <w:tr w:rsidR="00D0177B" w:rsidRPr="00741545" w14:paraId="6AC1095C"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6AC10959" w14:textId="4BBCCCF7" w:rsidR="00D0177B" w:rsidRPr="009B4926" w:rsidRDefault="009B4926" w:rsidP="009B3E1F">
            <w:pPr>
              <w:pStyle w:val="VersionHistory"/>
            </w:pPr>
            <w:r w:rsidRPr="009B4926">
              <w:t>4.01</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C1095A" w14:textId="250FF959" w:rsidR="00D0177B" w:rsidRPr="009B4926" w:rsidRDefault="009B4926" w:rsidP="009B3E1F">
            <w:pPr>
              <w:pStyle w:val="VersionHistory"/>
            </w:pPr>
            <w:r w:rsidRPr="009B4926">
              <w:t>04/03/2019</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6AC1095B" w14:textId="70DD8819" w:rsidR="00D0177B" w:rsidRPr="009B4926" w:rsidRDefault="009B4926" w:rsidP="009B3E1F">
            <w:pPr>
              <w:pStyle w:val="VersionHistory"/>
            </w:pPr>
            <w:r w:rsidRPr="009B4926">
              <w:t>Policy is now Live</w:t>
            </w:r>
          </w:p>
        </w:tc>
      </w:tr>
      <w:tr w:rsidR="00D0177B" w:rsidRPr="00250601" w14:paraId="6AC10960"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6AC1095D" w14:textId="7B1E42FB" w:rsidR="00D0177B" w:rsidRPr="00250601" w:rsidRDefault="00250601" w:rsidP="009B3E1F">
            <w:pPr>
              <w:pStyle w:val="VersionHistory"/>
            </w:pPr>
            <w:r w:rsidRPr="00250601">
              <w:t>4.03</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C1095E" w14:textId="52FC8C98" w:rsidR="00D0177B" w:rsidRPr="00250601" w:rsidRDefault="00250601" w:rsidP="009B3E1F">
            <w:pPr>
              <w:pStyle w:val="VersionHistory"/>
            </w:pPr>
            <w:r>
              <w:t>17/08/2022</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6AC1095F" w14:textId="3027E697" w:rsidR="00D0177B" w:rsidRPr="00250601" w:rsidRDefault="00250601" w:rsidP="009B3E1F">
            <w:pPr>
              <w:pStyle w:val="VersionHistory"/>
            </w:pPr>
            <w:r>
              <w:t>Minor updates</w:t>
            </w:r>
          </w:p>
        </w:tc>
      </w:tr>
      <w:tr w:rsidR="00D0177B" w:rsidRPr="00AD50F0" w14:paraId="6AC10964"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6AC10961" w14:textId="23F5ABFB" w:rsidR="00D0177B" w:rsidRPr="00AD50F0" w:rsidRDefault="00AD50F0" w:rsidP="009B3E1F">
            <w:pPr>
              <w:pStyle w:val="VersionHistory"/>
            </w:pPr>
            <w:r w:rsidRPr="00AD50F0">
              <w:t>4.04</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C10962" w14:textId="1DC78CAE" w:rsidR="00D0177B" w:rsidRPr="00AD50F0" w:rsidRDefault="00AD50F0" w:rsidP="009B3E1F">
            <w:pPr>
              <w:pStyle w:val="VersionHistory"/>
            </w:pPr>
            <w:r>
              <w:t>25/</w:t>
            </w:r>
            <w:r w:rsidR="00526CC2">
              <w:t>0</w:t>
            </w:r>
            <w:r>
              <w:t>4/</w:t>
            </w:r>
            <w:r w:rsidR="00257490">
              <w:t>20</w:t>
            </w:r>
            <w:r>
              <w:t>23</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6AC10963" w14:textId="028F04CA" w:rsidR="00D0177B" w:rsidRPr="00AD50F0" w:rsidRDefault="00AD50F0" w:rsidP="009B3E1F">
            <w:pPr>
              <w:pStyle w:val="VersionHistory"/>
            </w:pPr>
            <w:r>
              <w:t>Minor updates</w:t>
            </w:r>
          </w:p>
        </w:tc>
      </w:tr>
      <w:tr w:rsidR="007806DB" w:rsidRPr="00AD50F0" w14:paraId="53B0627E"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7C19200D" w14:textId="4A076DEC" w:rsidR="007806DB" w:rsidRPr="00144DFF" w:rsidRDefault="004939CF" w:rsidP="009B3E1F">
            <w:pPr>
              <w:pStyle w:val="VersionHistory"/>
            </w:pPr>
            <w:r w:rsidRPr="00144DFF">
              <w:t>4.05</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EF8FC7" w14:textId="634443B0" w:rsidR="007806DB" w:rsidRPr="00144DFF" w:rsidRDefault="007806DB" w:rsidP="009B3E1F">
            <w:pPr>
              <w:pStyle w:val="VersionHistory"/>
            </w:pPr>
            <w:r w:rsidRPr="00144DFF">
              <w:t>03/03/2025</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036BA548" w14:textId="4643CF9B" w:rsidR="00144DFF" w:rsidRPr="00144DFF" w:rsidRDefault="007806DB" w:rsidP="00144DFF">
            <w:pPr>
              <w:pStyle w:val="VersionHistory"/>
            </w:pPr>
            <w:r w:rsidRPr="00144DFF">
              <w:t>Minor Updates</w:t>
            </w:r>
          </w:p>
        </w:tc>
      </w:tr>
      <w:tr w:rsidR="00144DFF" w:rsidRPr="00AD50F0" w14:paraId="496F54B3" w14:textId="77777777" w:rsidTr="00A47BFD">
        <w:trPr>
          <w:trHeight w:val="369"/>
        </w:trPr>
        <w:tc>
          <w:tcPr>
            <w:tcW w:w="1928" w:type="dxa"/>
            <w:tcBorders>
              <w:top w:val="single" w:sz="4" w:space="0" w:color="BFBFBF"/>
              <w:left w:val="single" w:sz="4" w:space="0" w:color="FFFFFF"/>
              <w:bottom w:val="single" w:sz="4" w:space="0" w:color="BFBFBF"/>
              <w:right w:val="single" w:sz="4" w:space="0" w:color="BFBFBF"/>
            </w:tcBorders>
            <w:shd w:val="clear" w:color="auto" w:fill="auto"/>
            <w:vAlign w:val="center"/>
          </w:tcPr>
          <w:p w14:paraId="0E1760CB" w14:textId="014BDC5E" w:rsidR="00144DFF" w:rsidRPr="00864540" w:rsidRDefault="00144DFF" w:rsidP="009B3E1F">
            <w:pPr>
              <w:pStyle w:val="VersionHistory"/>
              <w:rPr>
                <w:b/>
                <w:bCs w:val="0"/>
              </w:rPr>
            </w:pPr>
            <w:r>
              <w:rPr>
                <w:b/>
                <w:bCs w:val="0"/>
              </w:rPr>
              <w:t>4.06</w:t>
            </w:r>
          </w:p>
        </w:tc>
        <w:tc>
          <w:tcPr>
            <w:tcW w:w="192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E9104F" w14:textId="5E26CD10" w:rsidR="00144DFF" w:rsidRPr="00864540" w:rsidRDefault="00144DFF" w:rsidP="009B3E1F">
            <w:pPr>
              <w:pStyle w:val="VersionHistory"/>
              <w:rPr>
                <w:b/>
                <w:bCs w:val="0"/>
              </w:rPr>
            </w:pPr>
            <w:r>
              <w:rPr>
                <w:b/>
                <w:bCs w:val="0"/>
              </w:rPr>
              <w:t>09/01/2026</w:t>
            </w:r>
          </w:p>
        </w:tc>
        <w:tc>
          <w:tcPr>
            <w:tcW w:w="5201" w:type="dxa"/>
            <w:tcBorders>
              <w:top w:val="single" w:sz="4" w:space="0" w:color="BFBFBF"/>
              <w:left w:val="single" w:sz="4" w:space="0" w:color="BFBFBF"/>
              <w:bottom w:val="single" w:sz="4" w:space="0" w:color="BFBFBF"/>
              <w:right w:val="single" w:sz="4" w:space="0" w:color="FFFFFF"/>
            </w:tcBorders>
            <w:shd w:val="clear" w:color="auto" w:fill="auto"/>
            <w:vAlign w:val="center"/>
          </w:tcPr>
          <w:p w14:paraId="552361E4" w14:textId="558FB799" w:rsidR="00144DFF" w:rsidRPr="00864540" w:rsidRDefault="00144DFF" w:rsidP="00144DFF">
            <w:pPr>
              <w:pStyle w:val="VersionHistory"/>
              <w:rPr>
                <w:b/>
                <w:bCs w:val="0"/>
              </w:rPr>
            </w:pPr>
            <w:r>
              <w:rPr>
                <w:b/>
                <w:bCs w:val="0"/>
              </w:rPr>
              <w:t>Removal of Appendix 1&amp;2</w:t>
            </w:r>
          </w:p>
        </w:tc>
      </w:tr>
    </w:tbl>
    <w:p w14:paraId="6AC10965" w14:textId="77777777" w:rsidR="00137651" w:rsidRDefault="00137651" w:rsidP="009B3E1F">
      <w:pPr>
        <w:pStyle w:val="SPIh1"/>
        <w:rPr>
          <w:bCs/>
          <w:sz w:val="22"/>
          <w:szCs w:val="22"/>
        </w:rPr>
      </w:pPr>
      <w:bookmarkStart w:id="0" w:name="page2"/>
      <w:bookmarkEnd w:id="0"/>
    </w:p>
    <w:p w14:paraId="6AC10966" w14:textId="77777777" w:rsidR="00137651" w:rsidRPr="00137651" w:rsidRDefault="00137651" w:rsidP="00137651"/>
    <w:p w14:paraId="6AC10967" w14:textId="77777777" w:rsidR="00137651" w:rsidRDefault="00137651" w:rsidP="009B3E1F">
      <w:pPr>
        <w:pStyle w:val="SPIh1"/>
      </w:pPr>
    </w:p>
    <w:p w14:paraId="6AC10968" w14:textId="77777777" w:rsidR="00137651" w:rsidRDefault="00137651" w:rsidP="00137651">
      <w:pPr>
        <w:pStyle w:val="SPIh1"/>
        <w:ind w:firstLine="432"/>
      </w:pPr>
    </w:p>
    <w:p w14:paraId="6AC10969" w14:textId="77777777" w:rsidR="00537012" w:rsidRDefault="00537012" w:rsidP="009B3E1F">
      <w:pPr>
        <w:pStyle w:val="SPIh1"/>
      </w:pPr>
      <w:bookmarkStart w:id="1" w:name="_Toc387754773"/>
      <w:bookmarkStart w:id="2" w:name="_Toc387757240"/>
    </w:p>
    <w:p w14:paraId="6AC1096A" w14:textId="77777777" w:rsidR="00537012" w:rsidRDefault="00537012" w:rsidP="009B3E1F">
      <w:pPr>
        <w:pStyle w:val="SPIh1"/>
      </w:pPr>
    </w:p>
    <w:p w14:paraId="271D6221" w14:textId="77777777" w:rsidR="002B0949" w:rsidRDefault="002B0949" w:rsidP="009B3E1F">
      <w:pPr>
        <w:pStyle w:val="SPIh1"/>
      </w:pPr>
    </w:p>
    <w:p w14:paraId="3F9EDCF0" w14:textId="77777777" w:rsidR="002B0949" w:rsidRDefault="002B0949" w:rsidP="009B3E1F">
      <w:pPr>
        <w:pStyle w:val="SPIh1"/>
      </w:pPr>
    </w:p>
    <w:p w14:paraId="17C06C34" w14:textId="77777777" w:rsidR="002B0949" w:rsidRDefault="002B0949" w:rsidP="009B3E1F">
      <w:pPr>
        <w:pStyle w:val="SPIh1"/>
      </w:pPr>
    </w:p>
    <w:p w14:paraId="1FDB1720" w14:textId="77777777" w:rsidR="00CE5332" w:rsidRDefault="00CE5332" w:rsidP="009B3E1F">
      <w:pPr>
        <w:pStyle w:val="SPIh1"/>
      </w:pPr>
    </w:p>
    <w:p w14:paraId="6AC1096B" w14:textId="77777777" w:rsidR="00537012" w:rsidRDefault="00537012" w:rsidP="009B3E1F">
      <w:pPr>
        <w:pStyle w:val="SPIh1"/>
      </w:pPr>
    </w:p>
    <w:p w14:paraId="6AC1096C" w14:textId="77777777" w:rsidR="00EE27E8" w:rsidRPr="001D0E51" w:rsidRDefault="00EE27E8" w:rsidP="009B3E1F">
      <w:pPr>
        <w:pStyle w:val="SPIh1"/>
      </w:pPr>
      <w:bookmarkStart w:id="3" w:name="_Toc218865920"/>
      <w:r>
        <w:lastRenderedPageBreak/>
        <w:t>Executive Summary</w:t>
      </w:r>
      <w:bookmarkEnd w:id="1"/>
      <w:bookmarkEnd w:id="2"/>
      <w:bookmarkEnd w:id="3"/>
    </w:p>
    <w:p w14:paraId="6AC1096D" w14:textId="77777777" w:rsidR="0040583E" w:rsidRDefault="0040583E" w:rsidP="000E6F40">
      <w:pPr>
        <w:ind w:left="567" w:hanging="567"/>
        <w:rPr>
          <w:rFonts w:cs="Arial"/>
          <w:color w:val="FF0000"/>
        </w:rPr>
      </w:pPr>
    </w:p>
    <w:p w14:paraId="6AC1096E" w14:textId="77777777" w:rsidR="007A74BE" w:rsidRDefault="00B03616" w:rsidP="0075679E">
      <w:pPr>
        <w:pStyle w:val="SPItext"/>
      </w:pPr>
      <w:r w:rsidRPr="00B03616">
        <w:t>Hereford &amp; Worcester Fire Authority (</w:t>
      </w:r>
      <w:r w:rsidR="00995171">
        <w:t>the Authority</w:t>
      </w:r>
      <w:r w:rsidRPr="00B03616">
        <w:t xml:space="preserve">) </w:t>
      </w:r>
      <w:r w:rsidR="000F32A0">
        <w:t xml:space="preserve">is </w:t>
      </w:r>
      <w:r w:rsidRPr="00B03616">
        <w:t xml:space="preserve">committed to the highest possible standards of openness, probity and accountability.  In line with that commitment, we expect employees and others working at or for the </w:t>
      </w:r>
      <w:r w:rsidR="001E6209" w:rsidRPr="00B03616">
        <w:t>Authority who</w:t>
      </w:r>
      <w:r w:rsidRPr="00B03616">
        <w:t xml:space="preserve"> have serious concerns about any aspect of the Service</w:t>
      </w:r>
      <w:r w:rsidR="000F32A0">
        <w:t>’</w:t>
      </w:r>
      <w:r w:rsidRPr="00B03616">
        <w:t>s work to come forward and voice those concerns.</w:t>
      </w:r>
    </w:p>
    <w:p w14:paraId="6AC1096F" w14:textId="77777777" w:rsidR="00534D7F" w:rsidRDefault="00534D7F" w:rsidP="0075679E">
      <w:pPr>
        <w:pStyle w:val="SPItext"/>
      </w:pPr>
    </w:p>
    <w:p w14:paraId="6AC10970" w14:textId="77777777" w:rsidR="00EC6580" w:rsidRPr="001B2829" w:rsidRDefault="0033111D" w:rsidP="00EC6580">
      <w:pPr>
        <w:pStyle w:val="SPItext"/>
        <w:rPr>
          <w:szCs w:val="22"/>
        </w:rPr>
      </w:pPr>
      <w:r>
        <w:rPr>
          <w:szCs w:val="22"/>
        </w:rPr>
        <w:t>This policy</w:t>
      </w:r>
      <w:r w:rsidR="00CF5072">
        <w:rPr>
          <w:szCs w:val="22"/>
        </w:rPr>
        <w:t xml:space="preserve"> ensures that you will not be treated unfairly by the Authority or lose your job with the Authority</w:t>
      </w:r>
      <w:r w:rsidR="001B2829">
        <w:rPr>
          <w:szCs w:val="22"/>
        </w:rPr>
        <w:t xml:space="preserve"> because you ‘blew the whistle’ and it </w:t>
      </w:r>
      <w:r w:rsidR="00534D7F">
        <w:rPr>
          <w:szCs w:val="22"/>
        </w:rPr>
        <w:t>applies to anyone working for or on behalf of the</w:t>
      </w:r>
      <w:r w:rsidR="00995171">
        <w:rPr>
          <w:szCs w:val="22"/>
        </w:rPr>
        <w:t xml:space="preserve"> Authority</w:t>
      </w:r>
      <w:r w:rsidR="001B2829">
        <w:rPr>
          <w:szCs w:val="22"/>
        </w:rPr>
        <w:t>.  This policy</w:t>
      </w:r>
      <w:r w:rsidR="00534D7F">
        <w:rPr>
          <w:szCs w:val="22"/>
        </w:rPr>
        <w:t xml:space="preserve"> explains how </w:t>
      </w:r>
      <w:r w:rsidR="00FE598E">
        <w:rPr>
          <w:szCs w:val="22"/>
        </w:rPr>
        <w:t>to raise a concern</w:t>
      </w:r>
      <w:r w:rsidR="00534D7F">
        <w:rPr>
          <w:szCs w:val="22"/>
        </w:rPr>
        <w:t xml:space="preserve"> and how </w:t>
      </w:r>
      <w:r w:rsidR="00995171">
        <w:rPr>
          <w:szCs w:val="22"/>
        </w:rPr>
        <w:t>the Authority</w:t>
      </w:r>
      <w:r w:rsidR="00534D7F">
        <w:rPr>
          <w:szCs w:val="22"/>
        </w:rPr>
        <w:t xml:space="preserve"> will handle the matter.  It also sets out a list of contacts where further advice can be obtained.</w:t>
      </w:r>
      <w:r w:rsidR="00EC6580" w:rsidRPr="00EC6580">
        <w:t xml:space="preserve"> </w:t>
      </w:r>
    </w:p>
    <w:p w14:paraId="6AC10971" w14:textId="77777777" w:rsidR="00534D7F" w:rsidRDefault="00534D7F" w:rsidP="0075679E">
      <w:pPr>
        <w:pStyle w:val="SPItext"/>
        <w:rPr>
          <w:szCs w:val="22"/>
        </w:rPr>
      </w:pPr>
    </w:p>
    <w:p w14:paraId="6AC10972" w14:textId="77777777" w:rsidR="00534D7F" w:rsidRDefault="00995171" w:rsidP="00CA4B0B">
      <w:pPr>
        <w:pStyle w:val="SPItextindent"/>
        <w:ind w:left="0" w:firstLine="0"/>
        <w:rPr>
          <w:szCs w:val="22"/>
        </w:rPr>
      </w:pPr>
      <w:r>
        <w:rPr>
          <w:szCs w:val="22"/>
        </w:rPr>
        <w:t xml:space="preserve">The Authority </w:t>
      </w:r>
      <w:r w:rsidR="00534D7F" w:rsidRPr="00B56C35">
        <w:rPr>
          <w:szCs w:val="22"/>
        </w:rPr>
        <w:t>will make every effort to protect your identity</w:t>
      </w:r>
      <w:r w:rsidR="00CF5072">
        <w:rPr>
          <w:szCs w:val="22"/>
        </w:rPr>
        <w:t xml:space="preserve"> if you so wish</w:t>
      </w:r>
      <w:r w:rsidR="00534D7F" w:rsidRPr="00B56C35">
        <w:rPr>
          <w:szCs w:val="22"/>
        </w:rPr>
        <w:t xml:space="preserve"> and we will not disclose it without your consent.  If the situation arises where it is not possible to pursue your concern without revealing your identity (for example, the need to give evidence in court or at a disciplinary hearing), we will discuss with you how and if we can proceed.</w:t>
      </w:r>
    </w:p>
    <w:p w14:paraId="6AC10973" w14:textId="77777777" w:rsidR="00534D7F" w:rsidRDefault="00534D7F" w:rsidP="0075679E">
      <w:pPr>
        <w:pStyle w:val="SPItext"/>
      </w:pPr>
    </w:p>
    <w:p w14:paraId="6AC10974" w14:textId="77777777" w:rsidR="007A74BE" w:rsidRDefault="00EC6580" w:rsidP="0075679E">
      <w:pPr>
        <w:pStyle w:val="SPItext"/>
      </w:pPr>
      <w:r>
        <w:t xml:space="preserve">The law protects workers who raise legitimate concerns made in the public interest </w:t>
      </w:r>
      <w:r w:rsidR="008E6807">
        <w:t>from suffering any detriment.</w:t>
      </w:r>
      <w:r>
        <w:t xml:space="preserve"> </w:t>
      </w:r>
      <w:r w:rsidR="008E6807">
        <w:t>A</w:t>
      </w:r>
      <w:r>
        <w:t>ny v</w:t>
      </w:r>
      <w:r w:rsidRPr="00992A6C">
        <w:rPr>
          <w:szCs w:val="22"/>
        </w:rPr>
        <w:t xml:space="preserve">ictimisation </w:t>
      </w:r>
      <w:r>
        <w:rPr>
          <w:szCs w:val="22"/>
        </w:rPr>
        <w:t xml:space="preserve">or harassment </w:t>
      </w:r>
      <w:r w:rsidRPr="00992A6C">
        <w:rPr>
          <w:szCs w:val="22"/>
        </w:rPr>
        <w:t xml:space="preserve">of a worker raising </w:t>
      </w:r>
      <w:r>
        <w:rPr>
          <w:szCs w:val="22"/>
        </w:rPr>
        <w:t xml:space="preserve">such a concern </w:t>
      </w:r>
      <w:r w:rsidRPr="00992A6C">
        <w:rPr>
          <w:szCs w:val="22"/>
        </w:rPr>
        <w:t>will be considered a disciplinary matter and dealt with accordingly.</w:t>
      </w:r>
    </w:p>
    <w:p w14:paraId="6AC10975" w14:textId="77777777" w:rsidR="00420FD2" w:rsidRDefault="00420FD2" w:rsidP="004A01F8">
      <w:pPr>
        <w:pStyle w:val="SPItext"/>
        <w:spacing w:after="120"/>
        <w:rPr>
          <w:i/>
        </w:rPr>
      </w:pPr>
    </w:p>
    <w:p w14:paraId="3FC647D9" w14:textId="43FCDFDC" w:rsidR="005A2599" w:rsidRDefault="0047332E" w:rsidP="004A01F8">
      <w:pPr>
        <w:pStyle w:val="SPItext"/>
        <w:spacing w:after="120"/>
        <w:rPr>
          <w:i/>
        </w:rPr>
      </w:pPr>
      <w:r>
        <w:rPr>
          <w:i/>
          <w:noProof/>
        </w:rPr>
        <mc:AlternateContent>
          <mc:Choice Requires="wps">
            <w:drawing>
              <wp:anchor distT="0" distB="0" distL="114300" distR="114300" simplePos="0" relativeHeight="251704320" behindDoc="0" locked="0" layoutInCell="1" allowOverlap="1" wp14:anchorId="5724D6B5" wp14:editId="44807878">
                <wp:simplePos x="0" y="0"/>
                <wp:positionH relativeFrom="column">
                  <wp:posOffset>-293298</wp:posOffset>
                </wp:positionH>
                <wp:positionV relativeFrom="paragraph">
                  <wp:posOffset>326270</wp:posOffset>
                </wp:positionV>
                <wp:extent cx="0" cy="2570672"/>
                <wp:effectExtent l="19050" t="0" r="19050" b="20320"/>
                <wp:wrapNone/>
                <wp:docPr id="417510530" name="Straight Connector 38"/>
                <wp:cNvGraphicFramePr/>
                <a:graphic xmlns:a="http://schemas.openxmlformats.org/drawingml/2006/main">
                  <a:graphicData uri="http://schemas.microsoft.com/office/word/2010/wordprocessingShape">
                    <wps:wsp>
                      <wps:cNvCnPr/>
                      <wps:spPr>
                        <a:xfrm>
                          <a:off x="0" y="0"/>
                          <a:ext cx="0" cy="257067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ED0BA24" id="Straight Connector 38"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3.1pt,25.7pt" to="-23.1pt,2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SfqowEAAKUDAAAOAAAAZHJzL2Uyb0RvYy54bWysU8Fu1DAQvSPxD5bvrJNFtFW02R5awQVB&#10;BfQDXGe8sWR7LNtssn/P2NlmK0BCIC6OPZ43897zZHc7O8uOEJNB3/N203AGXuFg/KHnj9/ev7nh&#10;LGXpB2nRQ89PkPjt/vWr3RQ62OKIdoDIqIhP3RR6PuYcOiGSGsHJtMEAni41RiczHeNBDFFOVN1Z&#10;sW2aKzFhHEJEBSlR9H655PtaX2tQ+bPWCTKzPSduua6xrk9lFfud7A5RhtGoMw35DyycNJ6arqXu&#10;ZZbsezS/lHJGRUyo80ahE6i1UVA1kJq2+UnN11EGqFrInBRWm9L/K6s+He/8QyQbppC6FB5iUTHr&#10;6MqX+LG5mnVazYI5M7UEFUW3766bq+ttMVJcgCGm/AHQsbLpuTW+6JCdPH5MeUl9Tilh69nU87c3&#10;bVNfRFy41F0+WVjSvoBmZqDubS1XxwTubGRHSQ8slQKf2zMX6ym7wLSxdgU2fwae8wsU6gj9DXhF&#10;1M7o8wp2xmP8Xfc8P1PWSz5Z+UJ32T7hcKqvVC9oFqrb57ktw/byXOGXv2v/AwAA//8DAFBLAwQU&#10;AAYACAAAACEAe4PIC90AAAAKAQAADwAAAGRycy9kb3ducmV2LnhtbEyPwU7DMAyG70i8Q2Qkblu6&#10;qRuo1J3QBIIDFza0s9eEttA4VZN2hafHiMM42v+n35/zzeRaNdo+NJ4RFvMElOXSm4YrhLf94+wW&#10;VIjEhlrPFuHLBtgUlxc5Zcaf+NWOu1gpKeGQEUIdY5dpHcraOgpz31mW7N33jqKMfaVNTycpd61e&#10;JslaO2pYLtTU2W1ty8/d4BAq9+Q+on/u9/RwGG7G7215eGkQr6+m+ztQ0U7xDMOvvqhDIU5HP7AJ&#10;qkWYpeuloAirRQpKgL/FESFdSaKLXP9/ofgBAAD//wMAUEsBAi0AFAAGAAgAAAAhALaDOJL+AAAA&#10;4QEAABMAAAAAAAAAAAAAAAAAAAAAAFtDb250ZW50X1R5cGVzXS54bWxQSwECLQAUAAYACAAAACEA&#10;OP0h/9YAAACUAQAACwAAAAAAAAAAAAAAAAAvAQAAX3JlbHMvLnJlbHNQSwECLQAUAAYACAAAACEA&#10;co0n6qMBAAClAwAADgAAAAAAAAAAAAAAAAAuAgAAZHJzL2Uyb0RvYy54bWxQSwECLQAUAAYACAAA&#10;ACEAe4PIC90AAAAKAQAADwAAAAAAAAAAAAAAAAD9AwAAZHJzL2Rvd25yZXYueG1sUEsFBgAAAAAE&#10;AAQA8wAAAAcFAAAAAA==&#10;" strokecolor="#4579b8 [3044]" strokeweight="3pt"/>
            </w:pict>
          </mc:Fallback>
        </mc:AlternateContent>
      </w:r>
    </w:p>
    <w:p w14:paraId="070F7C3D" w14:textId="77777777" w:rsidR="005A2599" w:rsidRPr="00F712C9" w:rsidRDefault="005A2599" w:rsidP="005A2599">
      <w:pPr>
        <w:rPr>
          <w:rFonts w:cs="Arial"/>
          <w:b/>
          <w:u w:val="single"/>
        </w:rPr>
      </w:pPr>
      <w:r w:rsidRPr="00F712C9">
        <w:rPr>
          <w:rFonts w:cs="Arial"/>
          <w:b/>
          <w:u w:val="single"/>
        </w:rPr>
        <w:t>Safeguarding Policy Statement:</w:t>
      </w:r>
    </w:p>
    <w:p w14:paraId="781DD53F" w14:textId="77777777" w:rsidR="005A2599" w:rsidRPr="00312270" w:rsidRDefault="005A2599" w:rsidP="005A2599">
      <w:pPr>
        <w:rPr>
          <w:rFonts w:cs="Arial"/>
          <w:u w:val="single"/>
        </w:rPr>
      </w:pPr>
    </w:p>
    <w:p w14:paraId="2B8ACEB8" w14:textId="77777777" w:rsidR="005A2599" w:rsidRPr="00C632FC" w:rsidRDefault="005A2599" w:rsidP="005A2599">
      <w:pPr>
        <w:rPr>
          <w:rFonts w:cs="Arial"/>
          <w:color w:val="000000"/>
        </w:rPr>
      </w:pPr>
      <w:r w:rsidRPr="00C632FC">
        <w:rPr>
          <w:rFonts w:cs="Arial"/>
          <w:color w:val="000000"/>
        </w:rPr>
        <w:t xml:space="preserve">Safeguarding is everyone’s responsibility, and </w:t>
      </w:r>
      <w:r w:rsidRPr="00C632FC">
        <w:rPr>
          <w:rFonts w:cs="Arial"/>
          <w:color w:val="000000"/>
          <w:shd w:val="clear" w:color="auto" w:fill="FFFFFF"/>
        </w:rPr>
        <w:t>Hereford &amp; Worcester Fire and Rescue Service</w:t>
      </w:r>
      <w:r w:rsidRPr="00C632FC">
        <w:rPr>
          <w:rFonts w:cs="Arial"/>
          <w:color w:val="000000"/>
        </w:rPr>
        <w:t xml:space="preserve"> (HWFRS) are committed to safeguarding children, young people and adults from abuse and neglect. The Service strives to promote the safety, dignity and wellbeing of staff and people in the community.  </w:t>
      </w:r>
    </w:p>
    <w:p w14:paraId="07293400" w14:textId="77777777" w:rsidR="005A2599" w:rsidRPr="00C632FC" w:rsidRDefault="005A2599" w:rsidP="005A2599">
      <w:pPr>
        <w:rPr>
          <w:rFonts w:cs="Arial"/>
          <w:color w:val="000000"/>
        </w:rPr>
      </w:pPr>
    </w:p>
    <w:p w14:paraId="52BC9E98" w14:textId="77777777" w:rsidR="005A2599" w:rsidRPr="00C632FC" w:rsidRDefault="005A2599" w:rsidP="005A2599">
      <w:pPr>
        <w:tabs>
          <w:tab w:val="left" w:pos="567"/>
        </w:tabs>
        <w:spacing w:line="276" w:lineRule="auto"/>
        <w:jc w:val="both"/>
        <w:rPr>
          <w:rFonts w:cs="Arial"/>
          <w:color w:val="808284"/>
          <w:lang w:val="x-none" w:eastAsia="x-none"/>
        </w:rPr>
      </w:pPr>
      <w:r w:rsidRPr="00C632FC">
        <w:rPr>
          <w:rFonts w:cs="Arial"/>
          <w:lang w:eastAsia="x-none"/>
        </w:rPr>
        <w:t xml:space="preserve">Safeguarding practices within HWFRS align to the </w:t>
      </w:r>
      <w:r w:rsidRPr="00C632FC">
        <w:rPr>
          <w:rFonts w:cs="Arial"/>
          <w:lang w:val="x-none" w:eastAsia="x-none"/>
        </w:rPr>
        <w:t>Safeguarding Fire Standard</w:t>
      </w:r>
      <w:r w:rsidRPr="00C632FC">
        <w:rPr>
          <w:rFonts w:cs="Arial"/>
          <w:lang w:eastAsia="x-none"/>
        </w:rPr>
        <w:t xml:space="preserve"> which</w:t>
      </w:r>
      <w:r w:rsidRPr="00C632FC">
        <w:rPr>
          <w:rFonts w:cs="Arial"/>
          <w:lang w:val="x-none" w:eastAsia="x-none"/>
        </w:rPr>
        <w:t xml:space="preserve"> aims to ensure that </w:t>
      </w:r>
      <w:r w:rsidRPr="00C632FC">
        <w:rPr>
          <w:rFonts w:cs="Arial"/>
          <w:lang w:eastAsia="x-none"/>
        </w:rPr>
        <w:t>S</w:t>
      </w:r>
      <w:r w:rsidRPr="00C632FC">
        <w:rPr>
          <w:rFonts w:cs="Arial"/>
          <w:lang w:val="x-none" w:eastAsia="x-none"/>
        </w:rPr>
        <w:t>ervi</w:t>
      </w:r>
      <w:r w:rsidRPr="00C632FC">
        <w:rPr>
          <w:rFonts w:cs="Arial"/>
          <w:lang w:eastAsia="x-none"/>
        </w:rPr>
        <w:t>ce</w:t>
      </w:r>
      <w:r w:rsidRPr="00C632FC">
        <w:rPr>
          <w:rFonts w:cs="Arial"/>
          <w:lang w:val="x-none" w:eastAsia="x-none"/>
        </w:rPr>
        <w:t xml:space="preserve"> support and promote the safeguarding of those within the communit</w:t>
      </w:r>
      <w:r w:rsidRPr="00C632FC">
        <w:rPr>
          <w:rFonts w:cs="Arial"/>
          <w:lang w:eastAsia="x-none"/>
        </w:rPr>
        <w:t>y</w:t>
      </w:r>
      <w:r w:rsidRPr="00C632FC">
        <w:rPr>
          <w:rFonts w:cs="Arial"/>
          <w:lang w:val="x-none" w:eastAsia="x-none"/>
        </w:rPr>
        <w:t>, employees and volunteers</w:t>
      </w:r>
      <w:r w:rsidRPr="00C632FC">
        <w:rPr>
          <w:rFonts w:cs="Arial"/>
          <w:color w:val="808284"/>
          <w:lang w:val="x-none" w:eastAsia="x-none"/>
        </w:rPr>
        <w:t>.  </w:t>
      </w:r>
      <w:hyperlink r:id="rId12" w:anchor=":~:text=A%20fire%20and%20rescue%20service,of%20abuse%2C%20harm%20and%20neglect." w:history="1">
        <w:r w:rsidRPr="00C632FC">
          <w:rPr>
            <w:rFonts w:cs="Arial"/>
            <w:color w:val="0000FF"/>
            <w:u w:val="single"/>
          </w:rPr>
          <w:t>Safeguarding - Fire Standards Board</w:t>
        </w:r>
      </w:hyperlink>
    </w:p>
    <w:p w14:paraId="291D08B5" w14:textId="77777777" w:rsidR="005A2599" w:rsidRPr="00C632FC" w:rsidRDefault="005A2599" w:rsidP="005A2599">
      <w:pPr>
        <w:tabs>
          <w:tab w:val="left" w:pos="567"/>
        </w:tabs>
        <w:spacing w:line="276" w:lineRule="auto"/>
        <w:jc w:val="both"/>
        <w:rPr>
          <w:rFonts w:cs="Arial"/>
          <w:lang w:val="x-none" w:eastAsia="x-none"/>
        </w:rPr>
      </w:pPr>
    </w:p>
    <w:p w14:paraId="59E3D946" w14:textId="77777777" w:rsidR="005A2599" w:rsidRPr="00C632FC" w:rsidRDefault="005A2599" w:rsidP="005A2599">
      <w:pPr>
        <w:tabs>
          <w:tab w:val="left" w:pos="567"/>
        </w:tabs>
        <w:spacing w:line="276" w:lineRule="auto"/>
        <w:jc w:val="both"/>
        <w:rPr>
          <w:rFonts w:cs="Arial"/>
        </w:rPr>
      </w:pPr>
      <w:r w:rsidRPr="00C632FC">
        <w:rPr>
          <w:rFonts w:cs="Arial"/>
          <w:lang w:eastAsia="x-none"/>
        </w:rPr>
        <w:t xml:space="preserve">All HWFRS staff will adhere to the Service’s Adult Safeguarding Policy and </w:t>
      </w:r>
      <w:r w:rsidRPr="00C632FC">
        <w:rPr>
          <w:rFonts w:cs="Arial"/>
        </w:rPr>
        <w:t>Children and Young People Safeguarding Policy and associated Guidance’s.</w:t>
      </w:r>
    </w:p>
    <w:p w14:paraId="15134440" w14:textId="77777777" w:rsidR="005A2599" w:rsidRPr="00C632FC" w:rsidRDefault="005A2599" w:rsidP="005A2599">
      <w:pPr>
        <w:tabs>
          <w:tab w:val="left" w:pos="567"/>
        </w:tabs>
        <w:spacing w:line="276" w:lineRule="auto"/>
        <w:jc w:val="both"/>
        <w:rPr>
          <w:rFonts w:cs="Arial"/>
          <w:lang w:eastAsia="x-none"/>
        </w:rPr>
      </w:pPr>
    </w:p>
    <w:p w14:paraId="1F2DFB5B" w14:textId="77777777" w:rsidR="005A2599" w:rsidRPr="00C632FC" w:rsidRDefault="005A2599" w:rsidP="005A2599">
      <w:pPr>
        <w:rPr>
          <w:rFonts w:eastAsia="Arial" w:cs="Arial"/>
        </w:rPr>
      </w:pPr>
      <w:hyperlink r:id="rId13">
        <w:r w:rsidRPr="5CD40A05">
          <w:rPr>
            <w:rStyle w:val="Hyperlink"/>
            <w:rFonts w:eastAsia="Arial" w:cs="Arial"/>
          </w:rPr>
          <w:t>SPIs (sharepoint.com)</w:t>
        </w:r>
      </w:hyperlink>
    </w:p>
    <w:p w14:paraId="42109D10" w14:textId="77777777" w:rsidR="005A2599" w:rsidRDefault="005A2599" w:rsidP="005A2599">
      <w:pPr>
        <w:pStyle w:val="SPItext"/>
        <w:spacing w:after="120"/>
        <w:rPr>
          <w:i/>
          <w:color w:val="808080" w:themeColor="background1" w:themeShade="80"/>
        </w:rPr>
      </w:pPr>
    </w:p>
    <w:p w14:paraId="2452814C" w14:textId="77777777" w:rsidR="005A2599" w:rsidRPr="00E324C4" w:rsidRDefault="005A2599" w:rsidP="004A01F8">
      <w:pPr>
        <w:pStyle w:val="SPItext"/>
        <w:spacing w:after="120"/>
        <w:rPr>
          <w:i/>
        </w:rPr>
      </w:pPr>
    </w:p>
    <w:p w14:paraId="6AC10976" w14:textId="77777777" w:rsidR="00420FD2" w:rsidRDefault="00E324C4" w:rsidP="004A01F8">
      <w:pPr>
        <w:pStyle w:val="SPIh3"/>
      </w:pPr>
      <w:bookmarkStart w:id="4" w:name="_Toc218865921"/>
      <w:r>
        <w:t>Alternative Formats</w:t>
      </w:r>
      <w:bookmarkEnd w:id="4"/>
    </w:p>
    <w:p w14:paraId="6AC10977" w14:textId="77777777" w:rsidR="007A74BE" w:rsidRPr="007A0CC4" w:rsidRDefault="007A0CC4" w:rsidP="007A0CC4">
      <w:pPr>
        <w:pStyle w:val="SPItext"/>
      </w:pPr>
      <w:r w:rsidRPr="007A0CC4">
        <w:t xml:space="preserve">If you require this document in another </w:t>
      </w:r>
      <w:proofErr w:type="gramStart"/>
      <w:r w:rsidRPr="007A0CC4">
        <w:t>format</w:t>
      </w:r>
      <w:proofErr w:type="gramEnd"/>
      <w:r w:rsidRPr="007A0CC4">
        <w:t xml:space="preserve"> please contact the Human Resources and Development Department.</w:t>
      </w:r>
    </w:p>
    <w:p w14:paraId="6AC1097A" w14:textId="77777777" w:rsidR="00DE0C9B" w:rsidRPr="0040583E" w:rsidRDefault="00DE0C9B" w:rsidP="00250E34">
      <w:pPr>
        <w:rPr>
          <w:rFonts w:cs="Arial"/>
          <w:b/>
          <w:sz w:val="20"/>
        </w:rPr>
      </w:pPr>
    </w:p>
    <w:p w14:paraId="6AC1097B" w14:textId="77777777" w:rsidR="00DE0C9B" w:rsidRPr="0040583E" w:rsidRDefault="00DE0C9B" w:rsidP="000E6F40">
      <w:pPr>
        <w:ind w:left="567" w:hanging="567"/>
        <w:rPr>
          <w:rFonts w:cs="Arial"/>
          <w:b/>
          <w:sz w:val="20"/>
        </w:rPr>
      </w:pPr>
    </w:p>
    <w:p w14:paraId="6AC1097C" w14:textId="77777777" w:rsidR="00EE27E8" w:rsidRDefault="00EE27E8" w:rsidP="0075679E">
      <w:pPr>
        <w:pStyle w:val="SPIh1"/>
      </w:pPr>
      <w:bookmarkStart w:id="5" w:name="_Toc387754774"/>
      <w:bookmarkStart w:id="6" w:name="_Toc387757241"/>
      <w:bookmarkStart w:id="7" w:name="_Toc218865922"/>
      <w:r>
        <w:t>Risk Critical Information</w:t>
      </w:r>
      <w:r w:rsidR="00692A58">
        <w:t xml:space="preserve"> </w:t>
      </w:r>
      <w:r w:rsidR="00692A58" w:rsidRPr="000E6F40">
        <w:t>(if applicable)</w:t>
      </w:r>
      <w:bookmarkEnd w:id="5"/>
      <w:bookmarkEnd w:id="6"/>
      <w:bookmarkEnd w:id="7"/>
    </w:p>
    <w:p w14:paraId="6AC1097D" w14:textId="77777777" w:rsidR="0040583E" w:rsidRDefault="005B62AC" w:rsidP="004C7974">
      <w:pPr>
        <w:pStyle w:val="SPItext"/>
      </w:pPr>
      <w:r>
        <w:t>N/A</w:t>
      </w:r>
    </w:p>
    <w:p w14:paraId="70FED731" w14:textId="77777777" w:rsidR="005402FE" w:rsidRDefault="000E6F40" w:rsidP="004C7974">
      <w:pPr>
        <w:pStyle w:val="SPIh1"/>
      </w:pPr>
      <w:r>
        <w:br w:type="page"/>
      </w:r>
    </w:p>
    <w:p w14:paraId="38142FFF" w14:textId="77777777" w:rsidR="005402FE" w:rsidRDefault="005402FE" w:rsidP="004C7974">
      <w:pPr>
        <w:pStyle w:val="SPIh1"/>
      </w:pPr>
    </w:p>
    <w:p w14:paraId="4EC362FC" w14:textId="7767E34B" w:rsidR="00CE5332" w:rsidRDefault="005402FE">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\h \z \t "SPI h1,1,SPI h3,3,SPI h2,2" </w:instrText>
      </w:r>
      <w:r>
        <w:fldChar w:fldCharType="separate"/>
      </w:r>
      <w:hyperlink w:anchor="_Toc218865920" w:history="1">
        <w:r w:rsidR="00CE5332" w:rsidRPr="000F10AE">
          <w:rPr>
            <w:rStyle w:val="Hyperlink"/>
            <w:noProof/>
          </w:rPr>
          <w:t>Executive Summary</w:t>
        </w:r>
        <w:r w:rsidR="00CE5332">
          <w:rPr>
            <w:noProof/>
            <w:webHidden/>
          </w:rPr>
          <w:tab/>
        </w:r>
        <w:r w:rsidR="00CE5332">
          <w:rPr>
            <w:noProof/>
            <w:webHidden/>
          </w:rPr>
          <w:fldChar w:fldCharType="begin"/>
        </w:r>
        <w:r w:rsidR="00CE5332">
          <w:rPr>
            <w:noProof/>
            <w:webHidden/>
          </w:rPr>
          <w:instrText xml:space="preserve"> PAGEREF _Toc218865920 \h </w:instrText>
        </w:r>
        <w:r w:rsidR="00CE5332">
          <w:rPr>
            <w:noProof/>
            <w:webHidden/>
          </w:rPr>
        </w:r>
        <w:r w:rsidR="00CE5332">
          <w:rPr>
            <w:noProof/>
            <w:webHidden/>
          </w:rPr>
          <w:fldChar w:fldCharType="separate"/>
        </w:r>
        <w:r w:rsidR="00CE5332">
          <w:rPr>
            <w:noProof/>
            <w:webHidden/>
          </w:rPr>
          <w:t>1</w:t>
        </w:r>
        <w:r w:rsidR="00CE5332">
          <w:rPr>
            <w:noProof/>
            <w:webHidden/>
          </w:rPr>
          <w:fldChar w:fldCharType="end"/>
        </w:r>
      </w:hyperlink>
    </w:p>
    <w:p w14:paraId="38B94E51" w14:textId="425EF27D" w:rsidR="00CE5332" w:rsidRDefault="00CE5332">
      <w:pPr>
        <w:pStyle w:val="TOC3"/>
        <w:rPr>
          <w:rFonts w:asciiTheme="minorHAnsi" w:eastAsiaTheme="minorEastAsia" w:hAnsiTheme="minorHAnsi" w:cstheme="minorBidi"/>
          <w:noProof/>
          <w:color w:val="auto"/>
          <w:kern w:val="2"/>
          <w:sz w:val="24"/>
          <w:szCs w:val="24"/>
          <w14:ligatures w14:val="standardContextual"/>
        </w:rPr>
      </w:pPr>
      <w:hyperlink w:anchor="_Toc218865921" w:history="1">
        <w:r w:rsidRPr="000F10AE">
          <w:rPr>
            <w:rStyle w:val="Hyperlink"/>
            <w:noProof/>
          </w:rPr>
          <w:t>Alternative Formats</w:t>
        </w:r>
        <w:r>
          <w:rPr>
            <w:noProof/>
            <w:webHidden/>
          </w:rPr>
          <w:tab/>
        </w:r>
        <w:r>
          <w:rPr>
            <w:noProof/>
            <w:webHidden/>
          </w:rPr>
          <w:fldChar w:fldCharType="begin"/>
        </w:r>
        <w:r>
          <w:rPr>
            <w:noProof/>
            <w:webHidden/>
          </w:rPr>
          <w:instrText xml:space="preserve"> PAGEREF _Toc218865921 \h </w:instrText>
        </w:r>
        <w:r>
          <w:rPr>
            <w:noProof/>
            <w:webHidden/>
          </w:rPr>
        </w:r>
        <w:r>
          <w:rPr>
            <w:noProof/>
            <w:webHidden/>
          </w:rPr>
          <w:fldChar w:fldCharType="separate"/>
        </w:r>
        <w:r>
          <w:rPr>
            <w:noProof/>
            <w:webHidden/>
          </w:rPr>
          <w:t>2</w:t>
        </w:r>
        <w:r>
          <w:rPr>
            <w:noProof/>
            <w:webHidden/>
          </w:rPr>
          <w:fldChar w:fldCharType="end"/>
        </w:r>
      </w:hyperlink>
    </w:p>
    <w:p w14:paraId="37FE3B10" w14:textId="2B583ABA"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2" w:history="1">
        <w:r w:rsidRPr="000F10AE">
          <w:rPr>
            <w:rStyle w:val="Hyperlink"/>
            <w:noProof/>
          </w:rPr>
          <w:t>Risk Critical Information (if applicable)</w:t>
        </w:r>
        <w:r>
          <w:rPr>
            <w:noProof/>
            <w:webHidden/>
          </w:rPr>
          <w:tab/>
        </w:r>
        <w:r>
          <w:rPr>
            <w:noProof/>
            <w:webHidden/>
          </w:rPr>
          <w:fldChar w:fldCharType="begin"/>
        </w:r>
        <w:r>
          <w:rPr>
            <w:noProof/>
            <w:webHidden/>
          </w:rPr>
          <w:instrText xml:space="preserve"> PAGEREF _Toc218865922 \h </w:instrText>
        </w:r>
        <w:r>
          <w:rPr>
            <w:noProof/>
            <w:webHidden/>
          </w:rPr>
        </w:r>
        <w:r>
          <w:rPr>
            <w:noProof/>
            <w:webHidden/>
          </w:rPr>
          <w:fldChar w:fldCharType="separate"/>
        </w:r>
        <w:r>
          <w:rPr>
            <w:noProof/>
            <w:webHidden/>
          </w:rPr>
          <w:t>2</w:t>
        </w:r>
        <w:r>
          <w:rPr>
            <w:noProof/>
            <w:webHidden/>
          </w:rPr>
          <w:fldChar w:fldCharType="end"/>
        </w:r>
      </w:hyperlink>
    </w:p>
    <w:p w14:paraId="2F2CB326" w14:textId="2A5C1B46"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3" w:history="1">
        <w:r w:rsidRPr="000F10AE">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Introduction</w:t>
        </w:r>
        <w:r>
          <w:rPr>
            <w:noProof/>
            <w:webHidden/>
          </w:rPr>
          <w:tab/>
        </w:r>
        <w:r>
          <w:rPr>
            <w:noProof/>
            <w:webHidden/>
          </w:rPr>
          <w:fldChar w:fldCharType="begin"/>
        </w:r>
        <w:r>
          <w:rPr>
            <w:noProof/>
            <w:webHidden/>
          </w:rPr>
          <w:instrText xml:space="preserve"> PAGEREF _Toc218865923 \h </w:instrText>
        </w:r>
        <w:r>
          <w:rPr>
            <w:noProof/>
            <w:webHidden/>
          </w:rPr>
        </w:r>
        <w:r>
          <w:rPr>
            <w:noProof/>
            <w:webHidden/>
          </w:rPr>
          <w:fldChar w:fldCharType="separate"/>
        </w:r>
        <w:r>
          <w:rPr>
            <w:noProof/>
            <w:webHidden/>
          </w:rPr>
          <w:t>4</w:t>
        </w:r>
        <w:r>
          <w:rPr>
            <w:noProof/>
            <w:webHidden/>
          </w:rPr>
          <w:fldChar w:fldCharType="end"/>
        </w:r>
      </w:hyperlink>
    </w:p>
    <w:p w14:paraId="60E18694" w14:textId="0F0F319E"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4" w:history="1">
        <w:r w:rsidRPr="000F10AE">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Aims of the Policy</w:t>
        </w:r>
        <w:r>
          <w:rPr>
            <w:noProof/>
            <w:webHidden/>
          </w:rPr>
          <w:tab/>
        </w:r>
        <w:r>
          <w:rPr>
            <w:noProof/>
            <w:webHidden/>
          </w:rPr>
          <w:fldChar w:fldCharType="begin"/>
        </w:r>
        <w:r>
          <w:rPr>
            <w:noProof/>
            <w:webHidden/>
          </w:rPr>
          <w:instrText xml:space="preserve"> PAGEREF _Toc218865924 \h </w:instrText>
        </w:r>
        <w:r>
          <w:rPr>
            <w:noProof/>
            <w:webHidden/>
          </w:rPr>
        </w:r>
        <w:r>
          <w:rPr>
            <w:noProof/>
            <w:webHidden/>
          </w:rPr>
          <w:fldChar w:fldCharType="separate"/>
        </w:r>
        <w:r>
          <w:rPr>
            <w:noProof/>
            <w:webHidden/>
          </w:rPr>
          <w:t>4</w:t>
        </w:r>
        <w:r>
          <w:rPr>
            <w:noProof/>
            <w:webHidden/>
          </w:rPr>
          <w:fldChar w:fldCharType="end"/>
        </w:r>
      </w:hyperlink>
    </w:p>
    <w:p w14:paraId="46F4CA6F" w14:textId="0D7C1A83"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5" w:history="1">
        <w:r w:rsidRPr="000F10AE">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Who is covered by the Policy?</w:t>
        </w:r>
        <w:r>
          <w:rPr>
            <w:noProof/>
            <w:webHidden/>
          </w:rPr>
          <w:tab/>
        </w:r>
        <w:r>
          <w:rPr>
            <w:noProof/>
            <w:webHidden/>
          </w:rPr>
          <w:fldChar w:fldCharType="begin"/>
        </w:r>
        <w:r>
          <w:rPr>
            <w:noProof/>
            <w:webHidden/>
          </w:rPr>
          <w:instrText xml:space="preserve"> PAGEREF _Toc218865925 \h </w:instrText>
        </w:r>
        <w:r>
          <w:rPr>
            <w:noProof/>
            <w:webHidden/>
          </w:rPr>
        </w:r>
        <w:r>
          <w:rPr>
            <w:noProof/>
            <w:webHidden/>
          </w:rPr>
          <w:fldChar w:fldCharType="separate"/>
        </w:r>
        <w:r>
          <w:rPr>
            <w:noProof/>
            <w:webHidden/>
          </w:rPr>
          <w:t>5</w:t>
        </w:r>
        <w:r>
          <w:rPr>
            <w:noProof/>
            <w:webHidden/>
          </w:rPr>
          <w:fldChar w:fldCharType="end"/>
        </w:r>
      </w:hyperlink>
    </w:p>
    <w:p w14:paraId="3806E907" w14:textId="615978F1"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6" w:history="1">
        <w:r w:rsidRPr="000F10AE">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Who is Responsible for the Policy?</w:t>
        </w:r>
        <w:r>
          <w:rPr>
            <w:noProof/>
            <w:webHidden/>
          </w:rPr>
          <w:tab/>
        </w:r>
        <w:r>
          <w:rPr>
            <w:noProof/>
            <w:webHidden/>
          </w:rPr>
          <w:fldChar w:fldCharType="begin"/>
        </w:r>
        <w:r>
          <w:rPr>
            <w:noProof/>
            <w:webHidden/>
          </w:rPr>
          <w:instrText xml:space="preserve"> PAGEREF _Toc218865926 \h </w:instrText>
        </w:r>
        <w:r>
          <w:rPr>
            <w:noProof/>
            <w:webHidden/>
          </w:rPr>
        </w:r>
        <w:r>
          <w:rPr>
            <w:noProof/>
            <w:webHidden/>
          </w:rPr>
          <w:fldChar w:fldCharType="separate"/>
        </w:r>
        <w:r>
          <w:rPr>
            <w:noProof/>
            <w:webHidden/>
          </w:rPr>
          <w:t>5</w:t>
        </w:r>
        <w:r>
          <w:rPr>
            <w:noProof/>
            <w:webHidden/>
          </w:rPr>
          <w:fldChar w:fldCharType="end"/>
        </w:r>
      </w:hyperlink>
    </w:p>
    <w:p w14:paraId="7C26902D" w14:textId="787395CF"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7" w:history="1">
        <w:r w:rsidRPr="000F10AE">
          <w:rPr>
            <w:rStyle w:val="Hyperlink"/>
            <w:noProof/>
          </w:rPr>
          <w:t xml:space="preserve">5. </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When should I use the Whistle-blowing Policy?</w:t>
        </w:r>
        <w:r>
          <w:rPr>
            <w:noProof/>
            <w:webHidden/>
          </w:rPr>
          <w:tab/>
        </w:r>
        <w:r>
          <w:rPr>
            <w:noProof/>
            <w:webHidden/>
          </w:rPr>
          <w:fldChar w:fldCharType="begin"/>
        </w:r>
        <w:r>
          <w:rPr>
            <w:noProof/>
            <w:webHidden/>
          </w:rPr>
          <w:instrText xml:space="preserve"> PAGEREF _Toc218865927 \h </w:instrText>
        </w:r>
        <w:r>
          <w:rPr>
            <w:noProof/>
            <w:webHidden/>
          </w:rPr>
        </w:r>
        <w:r>
          <w:rPr>
            <w:noProof/>
            <w:webHidden/>
          </w:rPr>
          <w:fldChar w:fldCharType="separate"/>
        </w:r>
        <w:r>
          <w:rPr>
            <w:noProof/>
            <w:webHidden/>
          </w:rPr>
          <w:t>6</w:t>
        </w:r>
        <w:r>
          <w:rPr>
            <w:noProof/>
            <w:webHidden/>
          </w:rPr>
          <w:fldChar w:fldCharType="end"/>
        </w:r>
      </w:hyperlink>
    </w:p>
    <w:p w14:paraId="6E75F7FE" w14:textId="67649EAB"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8" w:history="1">
        <w:r w:rsidRPr="000F10AE">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How to Raise a Concern</w:t>
        </w:r>
        <w:r>
          <w:rPr>
            <w:noProof/>
            <w:webHidden/>
          </w:rPr>
          <w:tab/>
        </w:r>
        <w:r>
          <w:rPr>
            <w:noProof/>
            <w:webHidden/>
          </w:rPr>
          <w:fldChar w:fldCharType="begin"/>
        </w:r>
        <w:r>
          <w:rPr>
            <w:noProof/>
            <w:webHidden/>
          </w:rPr>
          <w:instrText xml:space="preserve"> PAGEREF _Toc218865928 \h </w:instrText>
        </w:r>
        <w:r>
          <w:rPr>
            <w:noProof/>
            <w:webHidden/>
          </w:rPr>
        </w:r>
        <w:r>
          <w:rPr>
            <w:noProof/>
            <w:webHidden/>
          </w:rPr>
          <w:fldChar w:fldCharType="separate"/>
        </w:r>
        <w:r>
          <w:rPr>
            <w:noProof/>
            <w:webHidden/>
          </w:rPr>
          <w:t>6</w:t>
        </w:r>
        <w:r>
          <w:rPr>
            <w:noProof/>
            <w:webHidden/>
          </w:rPr>
          <w:fldChar w:fldCharType="end"/>
        </w:r>
      </w:hyperlink>
    </w:p>
    <w:p w14:paraId="3EB7CFF9" w14:textId="102F7E51"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29" w:history="1">
        <w:r w:rsidRPr="000F10AE">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How will we handle the Matter?</w:t>
        </w:r>
        <w:r>
          <w:rPr>
            <w:noProof/>
            <w:webHidden/>
          </w:rPr>
          <w:tab/>
        </w:r>
        <w:r>
          <w:rPr>
            <w:noProof/>
            <w:webHidden/>
          </w:rPr>
          <w:fldChar w:fldCharType="begin"/>
        </w:r>
        <w:r>
          <w:rPr>
            <w:noProof/>
            <w:webHidden/>
          </w:rPr>
          <w:instrText xml:space="preserve"> PAGEREF _Toc218865929 \h </w:instrText>
        </w:r>
        <w:r>
          <w:rPr>
            <w:noProof/>
            <w:webHidden/>
          </w:rPr>
        </w:r>
        <w:r>
          <w:rPr>
            <w:noProof/>
            <w:webHidden/>
          </w:rPr>
          <w:fldChar w:fldCharType="separate"/>
        </w:r>
        <w:r>
          <w:rPr>
            <w:noProof/>
            <w:webHidden/>
          </w:rPr>
          <w:t>8</w:t>
        </w:r>
        <w:r>
          <w:rPr>
            <w:noProof/>
            <w:webHidden/>
          </w:rPr>
          <w:fldChar w:fldCharType="end"/>
        </w:r>
      </w:hyperlink>
    </w:p>
    <w:p w14:paraId="2CB2514F" w14:textId="763A0499"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30" w:history="1">
        <w:r w:rsidRPr="000F10AE">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Raising a Concern Externally</w:t>
        </w:r>
        <w:r>
          <w:rPr>
            <w:noProof/>
            <w:webHidden/>
          </w:rPr>
          <w:tab/>
        </w:r>
        <w:r>
          <w:rPr>
            <w:noProof/>
            <w:webHidden/>
          </w:rPr>
          <w:fldChar w:fldCharType="begin"/>
        </w:r>
        <w:r>
          <w:rPr>
            <w:noProof/>
            <w:webHidden/>
          </w:rPr>
          <w:instrText xml:space="preserve"> PAGEREF _Toc218865930 \h </w:instrText>
        </w:r>
        <w:r>
          <w:rPr>
            <w:noProof/>
            <w:webHidden/>
          </w:rPr>
        </w:r>
        <w:r>
          <w:rPr>
            <w:noProof/>
            <w:webHidden/>
          </w:rPr>
          <w:fldChar w:fldCharType="separate"/>
        </w:r>
        <w:r>
          <w:rPr>
            <w:noProof/>
            <w:webHidden/>
          </w:rPr>
          <w:t>9</w:t>
        </w:r>
        <w:r>
          <w:rPr>
            <w:noProof/>
            <w:webHidden/>
          </w:rPr>
          <w:fldChar w:fldCharType="end"/>
        </w:r>
      </w:hyperlink>
    </w:p>
    <w:p w14:paraId="4FE612F9" w14:textId="2EA1EC51"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31" w:history="1">
        <w:r w:rsidRPr="000F10AE">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Confidentiality</w:t>
        </w:r>
        <w:r>
          <w:rPr>
            <w:noProof/>
            <w:webHidden/>
          </w:rPr>
          <w:tab/>
        </w:r>
        <w:r>
          <w:rPr>
            <w:noProof/>
            <w:webHidden/>
          </w:rPr>
          <w:fldChar w:fldCharType="begin"/>
        </w:r>
        <w:r>
          <w:rPr>
            <w:noProof/>
            <w:webHidden/>
          </w:rPr>
          <w:instrText xml:space="preserve"> PAGEREF _Toc218865931 \h </w:instrText>
        </w:r>
        <w:r>
          <w:rPr>
            <w:noProof/>
            <w:webHidden/>
          </w:rPr>
        </w:r>
        <w:r>
          <w:rPr>
            <w:noProof/>
            <w:webHidden/>
          </w:rPr>
          <w:fldChar w:fldCharType="separate"/>
        </w:r>
        <w:r>
          <w:rPr>
            <w:noProof/>
            <w:webHidden/>
          </w:rPr>
          <w:t>9</w:t>
        </w:r>
        <w:r>
          <w:rPr>
            <w:noProof/>
            <w:webHidden/>
          </w:rPr>
          <w:fldChar w:fldCharType="end"/>
        </w:r>
      </w:hyperlink>
    </w:p>
    <w:p w14:paraId="4872BB0A" w14:textId="5AB208C2"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32" w:history="1">
        <w:r w:rsidRPr="000F10AE">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Untrue Allegations</w:t>
        </w:r>
        <w:r>
          <w:rPr>
            <w:noProof/>
            <w:webHidden/>
          </w:rPr>
          <w:tab/>
        </w:r>
        <w:r>
          <w:rPr>
            <w:noProof/>
            <w:webHidden/>
          </w:rPr>
          <w:fldChar w:fldCharType="begin"/>
        </w:r>
        <w:r>
          <w:rPr>
            <w:noProof/>
            <w:webHidden/>
          </w:rPr>
          <w:instrText xml:space="preserve"> PAGEREF _Toc218865932 \h </w:instrText>
        </w:r>
        <w:r>
          <w:rPr>
            <w:noProof/>
            <w:webHidden/>
          </w:rPr>
        </w:r>
        <w:r>
          <w:rPr>
            <w:noProof/>
            <w:webHidden/>
          </w:rPr>
          <w:fldChar w:fldCharType="separate"/>
        </w:r>
        <w:r>
          <w:rPr>
            <w:noProof/>
            <w:webHidden/>
          </w:rPr>
          <w:t>10</w:t>
        </w:r>
        <w:r>
          <w:rPr>
            <w:noProof/>
            <w:webHidden/>
          </w:rPr>
          <w:fldChar w:fldCharType="end"/>
        </w:r>
      </w:hyperlink>
    </w:p>
    <w:p w14:paraId="747E4DA4" w14:textId="2F5A9801" w:rsidR="00CE5332" w:rsidRDefault="00CE5332">
      <w:pPr>
        <w:pStyle w:val="TOC1"/>
        <w:rPr>
          <w:rFonts w:asciiTheme="minorHAnsi" w:eastAsiaTheme="minorEastAsia" w:hAnsiTheme="minorHAnsi" w:cstheme="minorBidi"/>
          <w:noProof/>
          <w:color w:val="auto"/>
          <w:kern w:val="2"/>
          <w:sz w:val="24"/>
          <w:szCs w:val="24"/>
          <w14:ligatures w14:val="standardContextual"/>
        </w:rPr>
      </w:pPr>
      <w:hyperlink w:anchor="_Toc218865933" w:history="1">
        <w:r w:rsidRPr="000F10AE">
          <w:rPr>
            <w:rStyle w:val="Hyperlink"/>
            <w:noProof/>
            <w:kern w:val="28"/>
            <w:lang w:eastAsia="en-US"/>
          </w:rPr>
          <w:t>11.</w:t>
        </w:r>
        <w:r>
          <w:rPr>
            <w:rFonts w:asciiTheme="minorHAnsi" w:eastAsiaTheme="minorEastAsia" w:hAnsiTheme="minorHAnsi" w:cstheme="minorBidi"/>
            <w:noProof/>
            <w:color w:val="auto"/>
            <w:kern w:val="2"/>
            <w:sz w:val="24"/>
            <w:szCs w:val="24"/>
            <w14:ligatures w14:val="standardContextual"/>
          </w:rPr>
          <w:tab/>
        </w:r>
        <w:r w:rsidRPr="000F10AE">
          <w:rPr>
            <w:rStyle w:val="Hyperlink"/>
            <w:noProof/>
          </w:rPr>
          <w:t>Further Advice and Contacts</w:t>
        </w:r>
        <w:r>
          <w:rPr>
            <w:noProof/>
            <w:webHidden/>
          </w:rPr>
          <w:tab/>
        </w:r>
        <w:r>
          <w:rPr>
            <w:noProof/>
            <w:webHidden/>
          </w:rPr>
          <w:fldChar w:fldCharType="begin"/>
        </w:r>
        <w:r>
          <w:rPr>
            <w:noProof/>
            <w:webHidden/>
          </w:rPr>
          <w:instrText xml:space="preserve"> PAGEREF _Toc218865933 \h </w:instrText>
        </w:r>
        <w:r>
          <w:rPr>
            <w:noProof/>
            <w:webHidden/>
          </w:rPr>
        </w:r>
        <w:r>
          <w:rPr>
            <w:noProof/>
            <w:webHidden/>
          </w:rPr>
          <w:fldChar w:fldCharType="separate"/>
        </w:r>
        <w:r>
          <w:rPr>
            <w:noProof/>
            <w:webHidden/>
          </w:rPr>
          <w:t>10</w:t>
        </w:r>
        <w:r>
          <w:rPr>
            <w:noProof/>
            <w:webHidden/>
          </w:rPr>
          <w:fldChar w:fldCharType="end"/>
        </w:r>
      </w:hyperlink>
    </w:p>
    <w:p w14:paraId="0F501FBD" w14:textId="2C7572B5" w:rsidR="005402FE" w:rsidRDefault="005402FE" w:rsidP="004C7974">
      <w:pPr>
        <w:pStyle w:val="SPIh1"/>
      </w:pPr>
      <w:r>
        <w:fldChar w:fldCharType="end"/>
      </w:r>
    </w:p>
    <w:p w14:paraId="5F0185DE" w14:textId="77777777" w:rsidR="005402FE" w:rsidRDefault="005402FE" w:rsidP="004C7974">
      <w:pPr>
        <w:pStyle w:val="SPIh1"/>
      </w:pPr>
    </w:p>
    <w:p w14:paraId="4646999E" w14:textId="77777777" w:rsidR="005402FE" w:rsidRDefault="005402FE" w:rsidP="004C7974">
      <w:pPr>
        <w:pStyle w:val="SPIh1"/>
      </w:pPr>
    </w:p>
    <w:p w14:paraId="5494BB2E" w14:textId="77777777" w:rsidR="005402FE" w:rsidRDefault="005402FE" w:rsidP="004C7974">
      <w:pPr>
        <w:pStyle w:val="SPIh1"/>
      </w:pPr>
    </w:p>
    <w:p w14:paraId="1B97090D" w14:textId="77777777" w:rsidR="005402FE" w:rsidRDefault="005402FE" w:rsidP="004C7974">
      <w:pPr>
        <w:pStyle w:val="SPIh1"/>
      </w:pPr>
    </w:p>
    <w:p w14:paraId="01DDABD2" w14:textId="77777777" w:rsidR="005402FE" w:rsidRDefault="005402FE" w:rsidP="004C7974">
      <w:pPr>
        <w:pStyle w:val="SPIh1"/>
      </w:pPr>
    </w:p>
    <w:p w14:paraId="6AC1098D" w14:textId="77777777" w:rsidR="00D664F0" w:rsidRPr="00B03616" w:rsidRDefault="00D664F0" w:rsidP="00F75BC8">
      <w:pPr>
        <w:pStyle w:val="Contents"/>
        <w:rPr>
          <w:color w:val="auto"/>
        </w:rPr>
      </w:pPr>
    </w:p>
    <w:p w14:paraId="6AC1098E" w14:textId="77777777" w:rsidR="008D7D42" w:rsidRPr="00B03616" w:rsidRDefault="003D1B4E" w:rsidP="00F75BC8">
      <w:pPr>
        <w:pStyle w:val="Contents"/>
        <w:rPr>
          <w:color w:val="auto"/>
        </w:rPr>
      </w:pPr>
      <w:r w:rsidRPr="00B03616">
        <w:rPr>
          <w:b/>
          <w:color w:val="auto"/>
          <w:sz w:val="28"/>
          <w:szCs w:val="28"/>
        </w:rPr>
        <w:br w:type="page"/>
      </w:r>
    </w:p>
    <w:p w14:paraId="6AC1098F" w14:textId="77777777" w:rsidR="00262A07" w:rsidRPr="00CE168A" w:rsidRDefault="00D81085" w:rsidP="0057488F">
      <w:pPr>
        <w:pStyle w:val="DocStartTitle"/>
      </w:pPr>
      <w:r>
        <w:lastRenderedPageBreak/>
        <w:t>Whistleblowing</w:t>
      </w:r>
      <w:r w:rsidR="00CC29E1">
        <w:t xml:space="preserve"> Policy</w:t>
      </w:r>
    </w:p>
    <w:p w14:paraId="6AC10990" w14:textId="77777777" w:rsidR="00461FFE" w:rsidRDefault="00461FFE" w:rsidP="00C43AA6">
      <w:pPr>
        <w:pStyle w:val="SPItextindent"/>
      </w:pPr>
    </w:p>
    <w:p w14:paraId="6AC10991" w14:textId="77777777" w:rsidR="003372BE" w:rsidRPr="005402FE" w:rsidRDefault="0047436D" w:rsidP="005402FE">
      <w:pPr>
        <w:pStyle w:val="SPIh1"/>
      </w:pPr>
      <w:bookmarkStart w:id="8" w:name="_Toc387754775"/>
      <w:bookmarkStart w:id="9" w:name="_Toc387757242"/>
      <w:bookmarkStart w:id="10" w:name="_Toc218865923"/>
      <w:r>
        <w:t>1.</w:t>
      </w:r>
      <w:r>
        <w:tab/>
      </w:r>
      <w:r w:rsidR="003372BE" w:rsidRPr="00864540">
        <w:t>Introduction</w:t>
      </w:r>
      <w:bookmarkEnd w:id="8"/>
      <w:bookmarkEnd w:id="9"/>
      <w:bookmarkEnd w:id="10"/>
      <w:r w:rsidR="004E4D1D" w:rsidRPr="005402FE">
        <w:t xml:space="preserve"> </w:t>
      </w:r>
    </w:p>
    <w:p w14:paraId="6AC10992" w14:textId="77777777" w:rsidR="005B4EA4" w:rsidRDefault="005B4EA4" w:rsidP="00C43AA6">
      <w:pPr>
        <w:pStyle w:val="SPItextindent"/>
      </w:pPr>
    </w:p>
    <w:p w14:paraId="6AC10993" w14:textId="78A79263" w:rsidR="00EC182E" w:rsidRDefault="00973AE6" w:rsidP="00EF704E">
      <w:pPr>
        <w:pStyle w:val="SPItextindent"/>
        <w:numPr>
          <w:ilvl w:val="0"/>
          <w:numId w:val="8"/>
        </w:numPr>
        <w:ind w:left="567" w:hanging="567"/>
      </w:pPr>
      <w:r>
        <w:rPr>
          <w:noProof/>
        </w:rPr>
        <mc:AlternateContent>
          <mc:Choice Requires="wps">
            <w:drawing>
              <wp:anchor distT="0" distB="0" distL="114300" distR="114300" simplePos="0" relativeHeight="251678720" behindDoc="0" locked="0" layoutInCell="1" allowOverlap="1" wp14:anchorId="4FA7D886" wp14:editId="14780A91">
                <wp:simplePos x="0" y="0"/>
                <wp:positionH relativeFrom="column">
                  <wp:posOffset>-247650</wp:posOffset>
                </wp:positionH>
                <wp:positionV relativeFrom="paragraph">
                  <wp:posOffset>541020</wp:posOffset>
                </wp:positionV>
                <wp:extent cx="0" cy="228600"/>
                <wp:effectExtent l="19050" t="0" r="19050" b="19050"/>
                <wp:wrapNone/>
                <wp:docPr id="13124924" name="Straight Connector 18"/>
                <wp:cNvGraphicFramePr/>
                <a:graphic xmlns:a="http://schemas.openxmlformats.org/drawingml/2006/main">
                  <a:graphicData uri="http://schemas.microsoft.com/office/word/2010/wordprocessingShape">
                    <wps:wsp>
                      <wps:cNvCnPr/>
                      <wps:spPr>
                        <a:xfrm>
                          <a:off x="0" y="0"/>
                          <a:ext cx="0" cy="22860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E40379C" id="Straight Connector 18"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5pt,42.6pt" to="-19.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bzvQEAAN4DAAAOAAAAZHJzL2Uyb0RvYy54bWysU8uu0zAQ3SPxD5b3NEkRVRU1vYt7VTYI&#10;rnh8gOuMG0t+aWya9O8ZO216BQgJxMbJTOacOXM82T1M1rAzYNTedbxZ1ZyBk77X7tTxb18Pb7ac&#10;xSRcL4x30PELRP6wf/1qN4YW1n7wpgdkROJiO4aODymFtqqiHMCKuPIBHH1UHq1IFOKp6lGMxG5N&#10;ta7rTTV67AN6CTFS9mn+yPeFXymQ6ZNSERIzHSdtqZxYzmM+q/1OtCcUYdDyKkP8gwortKOmC9WT&#10;SIJ9R/0LldUSffQqraS3lVdKSygz0DRN/dM0XwYRoMxC5sSw2BT/H638eH50z0g2jCG2MTxjnmJS&#10;aPOT9LGpmHVZzIIpMTknJWXX6+2mLj5Wd1zAmN6Dtyy/dNxol8cQrTh/iIl6UemtJKeNY2PH324b&#10;Ispx9Eb3B21MCfB0fDTIziJfYf1usz3kWyOKF2UUGUfJ+xDlLV0MzA0+g2K6J9nN3CHvFyy0Qkpw&#10;qbnyGkfVGaZIwgK8SvsT8FqfoVB272/AC6J09i4tYKudx9/JTtNNsprrbw7Mc2cLjr6/lOst1tAS&#10;FeeuC5+39GVc4Pffcv8DAAD//wMAUEsDBBQABgAIAAAAIQBNcnHE3gAAAAoBAAAPAAAAZHJzL2Rv&#10;d25yZXYueG1sTI/BTsMwDIbvSLxDZCRuW9rA0OiaTmjSLtzYJsoxa7y20Dilybbu7THiMI62P/3+&#10;/nw5uk6ccAitJw3pNAGBVHnbUq1ht11P5iBCNGRN5wk1XDDAsri9yU1m/Zne8LSJteAQCpnR0MTY&#10;Z1KGqkFnwtT3SHw7+MGZyONQSzuYM4e7TqokeZLOtMQfGtPjqsHqa3N0Gr4/127l3Ec3S3fqvby8&#10;lo9bW2p9fze+LEBEHOMVhl99VoeCnfb+SDaITsPk4Zm7RA3zmQLBwN9iz6RKFcgil/8rFD8AAAD/&#10;/wMAUEsBAi0AFAAGAAgAAAAhALaDOJL+AAAA4QEAABMAAAAAAAAAAAAAAAAAAAAAAFtDb250ZW50&#10;X1R5cGVzXS54bWxQSwECLQAUAAYACAAAACEAOP0h/9YAAACUAQAACwAAAAAAAAAAAAAAAAAvAQAA&#10;X3JlbHMvLnJlbHNQSwECLQAUAAYACAAAACEA/baW870BAADeAwAADgAAAAAAAAAAAAAAAAAuAgAA&#10;ZHJzL2Uyb0RvYy54bWxQSwECLQAUAAYACAAAACEATXJxxN4AAAAKAQAADwAAAAAAAAAAAAAAAAAX&#10;BAAAZHJzL2Rvd25yZXYueG1sUEsFBgAAAAAEAAQA8wAAACIFAAAAAA==&#10;" strokecolor="#00568f" strokeweight="3pt"/>
            </w:pict>
          </mc:Fallback>
        </mc:AlternateContent>
      </w:r>
      <w:r w:rsidR="005B4EA4" w:rsidRPr="0047436D">
        <w:t>It is often people working within organisations, who are the first to realise that there may be something seriously wrong in their place of work.  They may be wary of expressing concerns because they feel that to do so would be disloyal to their colleagues.  They may also fear</w:t>
      </w:r>
      <w:r w:rsidR="007806DB">
        <w:t xml:space="preserve"> acts of</w:t>
      </w:r>
      <w:r w:rsidR="005B4EA4" w:rsidRPr="0047436D">
        <w:t xml:space="preserve"> harassment or victimisation.  In these circumstances it may feel easier to ignore the concern rather than report what may just be a suspicion of malpractice.   </w:t>
      </w:r>
      <w:r w:rsidR="00EC6580">
        <w:t xml:space="preserve">The Authority </w:t>
      </w:r>
      <w:r w:rsidR="007B2DC8">
        <w:t>is</w:t>
      </w:r>
      <w:r w:rsidR="005B4EA4" w:rsidRPr="0047436D">
        <w:t xml:space="preserve"> committed to the highest possible standards of openness, probity and accountability.  In line with that commitment, we expect employees and others working at or for the </w:t>
      </w:r>
      <w:r w:rsidR="001E6209">
        <w:t xml:space="preserve">Authority </w:t>
      </w:r>
      <w:r w:rsidR="001E6209" w:rsidRPr="0047436D">
        <w:t>who</w:t>
      </w:r>
      <w:r w:rsidR="005B4EA4" w:rsidRPr="0047436D">
        <w:t xml:space="preserve"> have serious concerns about any aspect of the Service</w:t>
      </w:r>
      <w:r w:rsidR="00EC6580">
        <w:t>’</w:t>
      </w:r>
      <w:r w:rsidR="005B4EA4" w:rsidRPr="0047436D">
        <w:t>s</w:t>
      </w:r>
      <w:r w:rsidR="00EC6580">
        <w:t xml:space="preserve"> </w:t>
      </w:r>
      <w:r w:rsidR="005B4EA4" w:rsidRPr="0047436D">
        <w:t>work to come forward and voice those concerns.</w:t>
      </w:r>
    </w:p>
    <w:p w14:paraId="6AC10994" w14:textId="77777777" w:rsidR="00F90D07" w:rsidRDefault="00F90D07" w:rsidP="00F90D07">
      <w:pPr>
        <w:pStyle w:val="SPItextindent"/>
        <w:ind w:firstLine="0"/>
      </w:pPr>
    </w:p>
    <w:p w14:paraId="6AC10995" w14:textId="77777777" w:rsidR="00F90D07" w:rsidRPr="006A17E9" w:rsidRDefault="00F90D07" w:rsidP="00F90D07">
      <w:pPr>
        <w:pStyle w:val="SPItextindent"/>
        <w:numPr>
          <w:ilvl w:val="0"/>
          <w:numId w:val="8"/>
        </w:numPr>
        <w:ind w:left="567" w:hanging="567"/>
        <w:rPr>
          <w:noProof/>
          <w:lang w:eastAsia="en-US"/>
        </w:rPr>
      </w:pPr>
      <w:r>
        <w:rPr>
          <w:noProof/>
          <w:lang w:eastAsia="en-US"/>
        </w:rPr>
        <w:t>This Policy</w:t>
      </w:r>
      <w:r w:rsidRPr="006A17E9">
        <w:rPr>
          <w:noProof/>
          <w:lang w:eastAsia="en-US"/>
        </w:rPr>
        <w:t xml:space="preserve"> is based on a series of comprehensive and inter-related procedures:</w:t>
      </w:r>
    </w:p>
    <w:p w14:paraId="6AC10996" w14:textId="77AC0041" w:rsidR="00F90D07" w:rsidRPr="006A17E9" w:rsidRDefault="00425E88" w:rsidP="00F90D07">
      <w:pPr>
        <w:pStyle w:val="SPItextindent"/>
        <w:rPr>
          <w:b/>
          <w:noProof/>
        </w:rPr>
      </w:pPr>
      <w:r>
        <w:rPr>
          <w:b/>
          <w:noProof/>
        </w:rPr>
        <mc:AlternateContent>
          <mc:Choice Requires="wps">
            <w:drawing>
              <wp:anchor distT="0" distB="0" distL="114300" distR="114300" simplePos="0" relativeHeight="251665408" behindDoc="0" locked="0" layoutInCell="1" allowOverlap="1" wp14:anchorId="1C92AC6F" wp14:editId="25D4DFFB">
                <wp:simplePos x="0" y="0"/>
                <wp:positionH relativeFrom="column">
                  <wp:posOffset>-215660</wp:posOffset>
                </wp:positionH>
                <wp:positionV relativeFrom="paragraph">
                  <wp:posOffset>173738</wp:posOffset>
                </wp:positionV>
                <wp:extent cx="0" cy="207034"/>
                <wp:effectExtent l="0" t="0" r="38100" b="21590"/>
                <wp:wrapNone/>
                <wp:docPr id="8" name="Straight Connector 8"/>
                <wp:cNvGraphicFramePr/>
                <a:graphic xmlns:a="http://schemas.openxmlformats.org/drawingml/2006/main">
                  <a:graphicData uri="http://schemas.microsoft.com/office/word/2010/wordprocessingShape">
                    <wps:wsp>
                      <wps:cNvCnPr/>
                      <wps:spPr>
                        <a:xfrm>
                          <a:off x="0" y="0"/>
                          <a:ext cx="0" cy="207034"/>
                        </a:xfrm>
                        <a:prstGeom prst="line">
                          <a:avLst/>
                        </a:prstGeom>
                        <a:ln w="19050">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3CA754F4" id="Straight Connector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pt,13.7pt" to="-17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pUy8QEAAEcEAAAOAAAAZHJzL2Uyb0RvYy54bWysU11v2yAUfZ/U/4B4X+xkXddZcfqQqn3Z&#10;R9RuP4BiiJGAi4DGzr/fBRynWqtJm+YHDJd7LuccLuub0WhyED4osC1dLmpKhOXQKbtv6c8fd++v&#10;KQmR2Y5psKKlRxHozebi3XpwjVhBD7oTnmARG5rBtbSP0TVVFXgvDAsLcMLipgRvWMSl31edZwNW&#10;N7pa1fVVNYDvnAcuQsDobdmkm1xfSsHjdymDiES3FLnFPPo8PqWx2qxZs/fM9YpPNNg/sDBMWTx0&#10;LnXLIiPPXr0qZRT3EEDGBQdTgZSKi6wB1Szr39Q89syJrAXNCW62Kfy/svzbYeeJ6lqKF2WZwSt6&#10;jJ6pfR/JFqxFA8GT6+TT4EKD6Vu789MquJ1PokfpTfqjHDJmb4+zt2KMhJcgx+iq/lR/uEzlqjPO&#10;+RDvBRiSJi3VyibVrGGHLyGW1FNKCmtLBuy1z/XHOqcF0Kq7U1qnzdw5Yqs9OTC88ziuco5+Nl+h&#10;K7GrGr9y8xjG/ijhy1MYmc1VMs8XB+CethhMZhT5eRaPWhRqD0KinSh4WbilRj7TYZwLG5eTfm0x&#10;O8Ekkp+Bk6g/Aaf8BBW5yf8GPCPyyWDjDDbKgn+LdhxPlGXJPzlQdCcLnqA75sbI1mC3Zueml5We&#10;w8t1hp/f/+YXAAAA//8DAFBLAwQUAAYACAAAACEAYb9/vtwAAAAJAQAADwAAAGRycy9kb3ducmV2&#10;LnhtbEyPwU7DMBBE70j8g7VI3FqbUkoJ2VQIqUcEtEhwdOIlNsTrKHbT8PcYcYDj7Ixm35SbyXdi&#10;pCG6wAgXcwWCuAnGcYvwst/O1iBi0mx0F5gQvijCpjo9KXVhwpGfadylVuQSjoVGsCn1hZSxseR1&#10;nIeeOHvvYfA6ZTm00gz6mMt9JxdKraTXjvMHq3u6t9R87g4eobZ6feOb16dH9zA6/rh626ttQDw/&#10;m+5uQSSa0l8YfvAzOlSZqQ4HNlF0CLPLZd6SEBbXSxA58HuoEVZKgaxK+X9B9Q0AAP//AwBQSwEC&#10;LQAUAAYACAAAACEAtoM4kv4AAADhAQAAEwAAAAAAAAAAAAAAAAAAAAAAW0NvbnRlbnRfVHlwZXNd&#10;LnhtbFBLAQItABQABgAIAAAAIQA4/SH/1gAAAJQBAAALAAAAAAAAAAAAAAAAAC8BAABfcmVscy8u&#10;cmVsc1BLAQItABQABgAIAAAAIQDejpUy8QEAAEcEAAAOAAAAAAAAAAAAAAAAAC4CAABkcnMvZTJv&#10;RG9jLnhtbFBLAQItABQABgAIAAAAIQBhv3++3AAAAAkBAAAPAAAAAAAAAAAAAAAAAEsEAABkcnMv&#10;ZG93bnJldi54bWxQSwUGAAAAAAQABADzAAAAVAUAAAAA&#10;" strokecolor="#548dd4 [1951]" strokeweight="1.5pt"/>
            </w:pict>
          </mc:Fallback>
        </mc:AlternateContent>
      </w:r>
    </w:p>
    <w:p w14:paraId="6AC10997" w14:textId="65FDC2BF" w:rsidR="00F90D07" w:rsidRPr="006A17E9" w:rsidRDefault="00250601" w:rsidP="008C761E">
      <w:pPr>
        <w:pStyle w:val="SPIBulletLvl1"/>
        <w:numPr>
          <w:ilvl w:val="0"/>
          <w:numId w:val="21"/>
        </w:numPr>
        <w:spacing w:after="0" w:line="276" w:lineRule="auto"/>
        <w:rPr>
          <w:noProof/>
          <w:lang w:eastAsia="en-US"/>
        </w:rPr>
      </w:pPr>
      <w:r>
        <w:rPr>
          <w:noProof/>
          <w:lang w:eastAsia="en-US"/>
        </w:rPr>
        <w:t>Core Code of Ethics for Fire &amp; Rescue Services</w:t>
      </w:r>
    </w:p>
    <w:p w14:paraId="6AC10998" w14:textId="77777777" w:rsidR="00F90D07" w:rsidRPr="006A17E9" w:rsidRDefault="00F90D07" w:rsidP="008C761E">
      <w:pPr>
        <w:pStyle w:val="SPIBulletLvl1"/>
        <w:numPr>
          <w:ilvl w:val="0"/>
          <w:numId w:val="21"/>
        </w:numPr>
        <w:spacing w:after="0" w:line="276" w:lineRule="auto"/>
        <w:rPr>
          <w:noProof/>
          <w:lang w:eastAsia="en-US"/>
        </w:rPr>
      </w:pPr>
      <w:r w:rsidRPr="006A17E9">
        <w:rPr>
          <w:noProof/>
          <w:lang w:eastAsia="en-US"/>
        </w:rPr>
        <w:t>Members Code of Conduct</w:t>
      </w:r>
    </w:p>
    <w:p w14:paraId="6AC10999" w14:textId="77777777" w:rsidR="00F90D07" w:rsidRPr="006A17E9" w:rsidRDefault="00F90D07" w:rsidP="008C761E">
      <w:pPr>
        <w:pStyle w:val="SPIBulletLvl1"/>
        <w:numPr>
          <w:ilvl w:val="0"/>
          <w:numId w:val="21"/>
        </w:numPr>
        <w:spacing w:after="0" w:line="276" w:lineRule="auto"/>
        <w:rPr>
          <w:noProof/>
          <w:lang w:eastAsia="en-US"/>
        </w:rPr>
      </w:pPr>
      <w:r w:rsidRPr="006A17E9">
        <w:rPr>
          <w:noProof/>
          <w:lang w:eastAsia="en-US"/>
        </w:rPr>
        <w:t>Contract Standing Orders</w:t>
      </w:r>
    </w:p>
    <w:p w14:paraId="6AC1099A" w14:textId="77777777" w:rsidR="00F90D07" w:rsidRPr="006A17E9" w:rsidRDefault="00F90D07" w:rsidP="008C761E">
      <w:pPr>
        <w:pStyle w:val="SPIBulletLvl1"/>
        <w:numPr>
          <w:ilvl w:val="0"/>
          <w:numId w:val="21"/>
        </w:numPr>
        <w:spacing w:after="0" w:line="276" w:lineRule="auto"/>
        <w:rPr>
          <w:noProof/>
          <w:lang w:eastAsia="en-US"/>
        </w:rPr>
      </w:pPr>
      <w:r w:rsidRPr="006A17E9">
        <w:rPr>
          <w:noProof/>
          <w:lang w:eastAsia="en-US"/>
        </w:rPr>
        <w:t>Financial Regulations</w:t>
      </w:r>
    </w:p>
    <w:p w14:paraId="6AC1099B" w14:textId="77777777" w:rsidR="00F90D07" w:rsidRDefault="00F90D07" w:rsidP="008C761E">
      <w:pPr>
        <w:pStyle w:val="SPIBulletLvl1"/>
        <w:numPr>
          <w:ilvl w:val="0"/>
          <w:numId w:val="21"/>
        </w:numPr>
        <w:spacing w:after="0" w:line="276" w:lineRule="auto"/>
        <w:rPr>
          <w:noProof/>
          <w:lang w:eastAsia="en-US"/>
        </w:rPr>
      </w:pPr>
      <w:r w:rsidRPr="006A17E9">
        <w:rPr>
          <w:noProof/>
          <w:lang w:eastAsia="en-US"/>
        </w:rPr>
        <w:t>Disciplinary Procedure</w:t>
      </w:r>
    </w:p>
    <w:p w14:paraId="6AC1099C" w14:textId="77777777" w:rsidR="00F7718A" w:rsidRPr="006A17E9" w:rsidRDefault="00F7718A" w:rsidP="008C761E">
      <w:pPr>
        <w:pStyle w:val="SPIBulletLvl1"/>
        <w:numPr>
          <w:ilvl w:val="0"/>
          <w:numId w:val="21"/>
        </w:numPr>
        <w:spacing w:after="0" w:line="276" w:lineRule="auto"/>
        <w:rPr>
          <w:noProof/>
          <w:lang w:eastAsia="en-US"/>
        </w:rPr>
      </w:pPr>
      <w:r>
        <w:rPr>
          <w:noProof/>
          <w:lang w:eastAsia="en-US"/>
        </w:rPr>
        <w:t>Safeguarding Policy</w:t>
      </w:r>
    </w:p>
    <w:p w14:paraId="6AC1099D" w14:textId="77777777" w:rsidR="00391240" w:rsidRDefault="00391240" w:rsidP="008C761E">
      <w:pPr>
        <w:pStyle w:val="SPItextindent"/>
        <w:ind w:left="0" w:firstLine="0"/>
      </w:pPr>
    </w:p>
    <w:p w14:paraId="6AC1099E" w14:textId="77777777" w:rsidR="005B4EA4" w:rsidRPr="00C43AA6" w:rsidRDefault="00C43AA6" w:rsidP="005402FE">
      <w:pPr>
        <w:pStyle w:val="SPIh1"/>
      </w:pPr>
      <w:bookmarkStart w:id="11" w:name="_Toc218865924"/>
      <w:r>
        <w:t>2.</w:t>
      </w:r>
      <w:r>
        <w:tab/>
      </w:r>
      <w:r w:rsidR="005B4EA4" w:rsidRPr="00864540">
        <w:t>Aims of the Policy</w:t>
      </w:r>
      <w:bookmarkEnd w:id="11"/>
    </w:p>
    <w:p w14:paraId="6AC1099F" w14:textId="77777777" w:rsidR="005B4EA4" w:rsidRPr="00C43AA6" w:rsidRDefault="005B4EA4" w:rsidP="00C43AA6">
      <w:pPr>
        <w:pStyle w:val="SPItextindent"/>
        <w:rPr>
          <w:b/>
          <w:sz w:val="28"/>
          <w:szCs w:val="28"/>
        </w:rPr>
      </w:pPr>
    </w:p>
    <w:p w14:paraId="6AC109A0" w14:textId="40C39E66" w:rsidR="00CD03D6" w:rsidRDefault="00973AE6" w:rsidP="00BF4E8D">
      <w:pPr>
        <w:pStyle w:val="SPItextindent"/>
        <w:numPr>
          <w:ilvl w:val="0"/>
          <w:numId w:val="9"/>
        </w:numPr>
        <w:ind w:left="567" w:hanging="567"/>
        <w:rPr>
          <w:i/>
          <w:iCs/>
        </w:rPr>
      </w:pPr>
      <w:r>
        <w:rPr>
          <w:noProof/>
          <w:szCs w:val="22"/>
        </w:rPr>
        <mc:AlternateContent>
          <mc:Choice Requires="wps">
            <w:drawing>
              <wp:anchor distT="0" distB="0" distL="114300" distR="114300" simplePos="0" relativeHeight="251679744" behindDoc="0" locked="0" layoutInCell="1" allowOverlap="1" wp14:anchorId="2BA0842D" wp14:editId="7F330ED5">
                <wp:simplePos x="0" y="0"/>
                <wp:positionH relativeFrom="column">
                  <wp:posOffset>-257175</wp:posOffset>
                </wp:positionH>
                <wp:positionV relativeFrom="paragraph">
                  <wp:posOffset>224790</wp:posOffset>
                </wp:positionV>
                <wp:extent cx="0" cy="790575"/>
                <wp:effectExtent l="19050" t="0" r="19050" b="28575"/>
                <wp:wrapNone/>
                <wp:docPr id="1878217641" name="Straight Connector 19"/>
                <wp:cNvGraphicFramePr/>
                <a:graphic xmlns:a="http://schemas.openxmlformats.org/drawingml/2006/main">
                  <a:graphicData uri="http://schemas.microsoft.com/office/word/2010/wordprocessingShape">
                    <wps:wsp>
                      <wps:cNvCnPr/>
                      <wps:spPr>
                        <a:xfrm>
                          <a:off x="0" y="0"/>
                          <a:ext cx="0" cy="7905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741D69B" id="Straight Connector 1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25pt,17.7pt" to="-20.2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c1vwEAAN4DAAAOAAAAZHJzL2Uyb0RvYy54bWysU8tu2zAQvBfIPxC815ISOHEEyzkkcC5B&#10;G7TJB9DU0iLAF7isJf99SUqWg6YI0CIXilzuzM4OV+u7QStyAI/SmoZWi5ISMNy20uwb+vqy/bqi&#10;BAMzLVPWQEOPgPRuc/Fl3bsaLm1nVQueRBKDde8a2oXg6qJA3oFmuLAOTLwU1msW4tHvi9azPrJr&#10;VVyW5XXRW986bzkgxujDeEk3mV8I4OG7EAiBqIZGbSGvPq+7tBabNav3nrlO8kkG+w8VmkkTi85U&#10;Dyww8svLd1Racm/RirDgVhdWCMkh9xC7qco/uvnZMQe5l2gOutkm/Dxa/u1wb559tKF3WKN79qmL&#10;QXidvlEfGbJZx9ksGALhY5DH6M1tubxZJh+LM855DI9gNUmbhippUhusZocnDGPqKSWFlSF9Q69W&#10;VVnmNLRKtlupVLpEv9/dK08OLD1hubxebadqb9JibWWihHMTeReOCsYCP0AQ2UbZ1VghzRfMtIxz&#10;MKGaeJWJ2QkmooQZOEn7CDjlJyjk2fsX8IzIla0JM1hLY/3fZIfhJFmM+ScHxr6TBTvbHvPzZmvi&#10;EOV3mgY+Tenbc4aff8vNbwAAAP//AwBQSwMEFAAGAAgAAAAhAKDOhyneAAAACgEAAA8AAABkcnMv&#10;ZG93bnJldi54bWxMj8FOwzAMhu9IvENkJG5butEi1jWd0KRduLFNlGPWmLYjcUqTbd3bY8QBjrY/&#10;/f7+YjU6K844hM6Tgtk0AYFUe9NRo2C/20yeQISoyWjrCRVcMcCqvL0pdG78hV7xvI2N4BAKuVbQ&#10;xtjnUoa6RafD1PdIfPvwg9ORx6GRZtAXDndWzpPkUTrdEX9odY/rFuvP7ckp+Dpu3Nq5d5vN9vO3&#10;6vpSpTtTKXV/Nz4vQUQc4x8MP/qsDiU7HfyJTBBWwSRNMkYVPGQpCAZ+Fwcms8UCZFnI/xXKbwAA&#10;AP//AwBQSwECLQAUAAYACAAAACEAtoM4kv4AAADhAQAAEwAAAAAAAAAAAAAAAAAAAAAAW0NvbnRl&#10;bnRfVHlwZXNdLnhtbFBLAQItABQABgAIAAAAIQA4/SH/1gAAAJQBAAALAAAAAAAAAAAAAAAAAC8B&#10;AABfcmVscy8ucmVsc1BLAQItABQABgAIAAAAIQDZ1cc1vwEAAN4DAAAOAAAAAAAAAAAAAAAAAC4C&#10;AABkcnMvZTJvRG9jLnhtbFBLAQItABQABgAIAAAAIQCgzocp3gAAAAoBAAAPAAAAAAAAAAAAAAAA&#10;ABkEAABkcnMvZG93bnJldi54bWxQSwUGAAAAAAQABADzAAAAJAUAAAAA&#10;" strokecolor="#00568f" strokeweight="3pt"/>
            </w:pict>
          </mc:Fallback>
        </mc:AlternateContent>
      </w:r>
      <w:r w:rsidR="00132833">
        <w:rPr>
          <w:szCs w:val="22"/>
        </w:rPr>
        <w:t>Everyone should be aware of the importance of preventing and eliminating wrongdoing at work.  Workers should be watchful for illegal</w:t>
      </w:r>
      <w:r w:rsidR="009D3CC1">
        <w:rPr>
          <w:szCs w:val="22"/>
        </w:rPr>
        <w:t>,</w:t>
      </w:r>
      <w:r w:rsidR="00132833">
        <w:rPr>
          <w:szCs w:val="22"/>
        </w:rPr>
        <w:t xml:space="preserve"> </w:t>
      </w:r>
      <w:r w:rsidR="004F7B79">
        <w:rPr>
          <w:szCs w:val="22"/>
        </w:rPr>
        <w:t xml:space="preserve">suspected wrongdoing </w:t>
      </w:r>
      <w:r w:rsidR="00F7718A">
        <w:rPr>
          <w:szCs w:val="22"/>
        </w:rPr>
        <w:t xml:space="preserve">or </w:t>
      </w:r>
      <w:r w:rsidR="00132833">
        <w:rPr>
          <w:szCs w:val="22"/>
        </w:rPr>
        <w:t xml:space="preserve">unethical conduct </w:t>
      </w:r>
      <w:r w:rsidR="00F7718A">
        <w:rPr>
          <w:szCs w:val="22"/>
        </w:rPr>
        <w:t xml:space="preserve">(including anything that gives rise to concerns over the safeguarding of children, young people or vulnerable adults) </w:t>
      </w:r>
      <w:r w:rsidR="00132833">
        <w:rPr>
          <w:szCs w:val="22"/>
        </w:rPr>
        <w:t>and</w:t>
      </w:r>
      <w:r w:rsidR="009D3CC1">
        <w:rPr>
          <w:szCs w:val="22"/>
        </w:rPr>
        <w:t xml:space="preserve"> dangers </w:t>
      </w:r>
      <w:r w:rsidR="004F7B79">
        <w:rPr>
          <w:szCs w:val="22"/>
        </w:rPr>
        <w:t>affecting any of our activities</w:t>
      </w:r>
      <w:r w:rsidR="009D3CC1">
        <w:rPr>
          <w:szCs w:val="22"/>
        </w:rPr>
        <w:t>. Workers should</w:t>
      </w:r>
      <w:r w:rsidR="00132833">
        <w:rPr>
          <w:szCs w:val="22"/>
        </w:rPr>
        <w:t xml:space="preserve"> report anything of that nature </w:t>
      </w:r>
      <w:r w:rsidR="00F43B54">
        <w:rPr>
          <w:szCs w:val="22"/>
        </w:rPr>
        <w:t xml:space="preserve">that they become aware of.  </w:t>
      </w:r>
    </w:p>
    <w:p w14:paraId="6AC109A1" w14:textId="77777777" w:rsidR="00F90D07" w:rsidRPr="00F90D07" w:rsidRDefault="00F90D07" w:rsidP="00F90D07">
      <w:pPr>
        <w:pStyle w:val="SPItextindent"/>
        <w:ind w:firstLine="0"/>
        <w:rPr>
          <w:b/>
          <w:szCs w:val="22"/>
        </w:rPr>
      </w:pPr>
    </w:p>
    <w:p w14:paraId="6AC109A2" w14:textId="77777777" w:rsidR="00F90D07" w:rsidRPr="008C761E" w:rsidRDefault="008C761E" w:rsidP="008C761E">
      <w:pPr>
        <w:pStyle w:val="SPItextindent"/>
        <w:numPr>
          <w:ilvl w:val="0"/>
          <w:numId w:val="9"/>
        </w:numPr>
        <w:ind w:left="567" w:hanging="567"/>
        <w:rPr>
          <w:b/>
          <w:szCs w:val="22"/>
        </w:rPr>
      </w:pPr>
      <w:r>
        <w:rPr>
          <w:szCs w:val="22"/>
        </w:rPr>
        <w:t>U</w:t>
      </w:r>
      <w:r w:rsidR="00F90D07">
        <w:rPr>
          <w:szCs w:val="22"/>
        </w:rPr>
        <w:t xml:space="preserve">nder the </w:t>
      </w:r>
      <w:r>
        <w:rPr>
          <w:szCs w:val="22"/>
        </w:rPr>
        <w:t xml:space="preserve">Authority’s </w:t>
      </w:r>
      <w:r w:rsidR="00F90D07">
        <w:rPr>
          <w:szCs w:val="22"/>
        </w:rPr>
        <w:t>Financial Regulations, all staff are required to observe the Anti-Fraud, Bribery and Corruption Policy a</w:t>
      </w:r>
      <w:r w:rsidR="002D7FBA">
        <w:rPr>
          <w:szCs w:val="22"/>
        </w:rPr>
        <w:t>s summarised in paragraph 5.2 below</w:t>
      </w:r>
      <w:r w:rsidR="00F90D07">
        <w:rPr>
          <w:szCs w:val="22"/>
        </w:rPr>
        <w:t>.</w:t>
      </w:r>
      <w:r>
        <w:rPr>
          <w:szCs w:val="22"/>
        </w:rPr>
        <w:t xml:space="preserve">  Any staff involved in </w:t>
      </w:r>
      <w:proofErr w:type="gramStart"/>
      <w:r>
        <w:rPr>
          <w:szCs w:val="22"/>
        </w:rPr>
        <w:t>entering into</w:t>
      </w:r>
      <w:proofErr w:type="gramEnd"/>
      <w:r>
        <w:rPr>
          <w:szCs w:val="22"/>
        </w:rPr>
        <w:t xml:space="preserve"> contracts should ensure that</w:t>
      </w:r>
      <w:r w:rsidR="00F90D07">
        <w:rPr>
          <w:szCs w:val="22"/>
        </w:rPr>
        <w:t xml:space="preserve"> </w:t>
      </w:r>
      <w:r>
        <w:t>t</w:t>
      </w:r>
      <w:r w:rsidRPr="00782CA6">
        <w:t>he values and behaviours described in the Anti-Fraud</w:t>
      </w:r>
      <w:r>
        <w:t>, Bribery</w:t>
      </w:r>
      <w:r w:rsidRPr="00782CA6">
        <w:t xml:space="preserve"> and Corruption Policy</w:t>
      </w:r>
      <w:r>
        <w:t xml:space="preserve"> are applied and that suppliers are selected in an honest and transparent fashion.</w:t>
      </w:r>
    </w:p>
    <w:p w14:paraId="6AC109A3" w14:textId="2D16E174" w:rsidR="00BB30E9" w:rsidRPr="00BB30E9" w:rsidRDefault="00425E88" w:rsidP="00A22961">
      <w:pPr>
        <w:pStyle w:val="SPItextindent"/>
        <w:ind w:left="0" w:firstLine="0"/>
        <w:rPr>
          <w:b/>
          <w:szCs w:val="22"/>
        </w:rPr>
      </w:pPr>
      <w:r>
        <w:rPr>
          <w:b/>
          <w:noProof/>
          <w:szCs w:val="22"/>
        </w:rPr>
        <mc:AlternateContent>
          <mc:Choice Requires="wps">
            <w:drawing>
              <wp:anchor distT="0" distB="0" distL="114300" distR="114300" simplePos="0" relativeHeight="251666432" behindDoc="0" locked="0" layoutInCell="1" allowOverlap="1" wp14:anchorId="61D3ECB1" wp14:editId="333ADEB3">
                <wp:simplePos x="0" y="0"/>
                <wp:positionH relativeFrom="column">
                  <wp:posOffset>-219076</wp:posOffset>
                </wp:positionH>
                <wp:positionV relativeFrom="paragraph">
                  <wp:posOffset>212090</wp:posOffset>
                </wp:positionV>
                <wp:extent cx="9525" cy="914400"/>
                <wp:effectExtent l="19050" t="19050" r="28575" b="19050"/>
                <wp:wrapNone/>
                <wp:docPr id="10" name="Straight Connector 10"/>
                <wp:cNvGraphicFramePr/>
                <a:graphic xmlns:a="http://schemas.openxmlformats.org/drawingml/2006/main">
                  <a:graphicData uri="http://schemas.microsoft.com/office/word/2010/wordprocessingShape">
                    <wps:wsp>
                      <wps:cNvCnPr/>
                      <wps:spPr>
                        <a:xfrm>
                          <a:off x="0" y="0"/>
                          <a:ext cx="9525" cy="91440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4190E4D5" id="Straight Connector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5pt,16.7pt" to="-16.5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YZxAEAAOEDAAAOAAAAZHJzL2Uyb0RvYy54bWysU8tu2zAQvBfoPxC815LcOHAEyzkkcC9F&#10;GrTpB9DU0iLAF0jGkv8+S0qWgzYo0CAXikvuzM4OV5vbQStyBB+kNQ2tFiUlYLhtpTk09PfT7sua&#10;khCZaZmyBhp6gkBvt58/bXpXw9J2VrXgCZKYUPeuoV2Mri6KwDvQLCysA4OXwnrNIob+ULSe9ciu&#10;VbEsy+uit7513nIIAU/vx0u6zfxCAI8/hAgQiWooaot59Xndp7XYblh98Mx1kk8y2DtUaCYNFp2p&#10;7llk5NnLv6i05N4GK+KCW11YISSH3AN2U5V/dPOrYw5yL2hOcLNN4eNo+cPxzjx6tKF3oQ7u0acu&#10;BuF1+qI+MmSzTrNZMETC8fBmtVxRwvHiprq6KrOVxQXqfIjfwGqSNg1V0qROWM2O30PEcph6TknH&#10;ypC+oV/XFRKlOFgl251UKgf+sL9TnhxZesVydb3epYdDildpGCmDh5c+8i6eFIwFfoIgskXl1Vgh&#10;jRjMtIxzMLGaeJXB7AQTKGEGTtL+BZzyExTy+P0PeEbkytbEGaylsf4t2XE4SxZj/tmBse9kwd62&#10;p/zC2Rqco+zcNPNpUF/HGX75M7cvAAAA//8DAFBLAwQUAAYACAAAACEAAYFBjt8AAAAKAQAADwAA&#10;AGRycy9kb3ducmV2LnhtbEyPwU7DMBBE70j8g7VI3FKndUpRiFOhSr1wo60IRzdekkC8DrHbpn/P&#10;coLjap9m3hTryfXijGPoPGmYz1IQSLW3HTUaDvtt8ggiREPW9J5QwxUDrMvbm8Lk1l/oFc+72AgO&#10;oZAbDW2MQy5lqFt0Jsz8gMS/Dz86E/kcG2lHc+Fw18tFmj5IZzrihtYMuGmx/tqdnIbvz63bOPfe&#10;L+eHxVt1famyva20vr+bnp9ARJziHwy/+qwOJTsd/YlsEL2GRGVLRjUolYFgIFGKxx2ZXK0ykGUh&#10;/08ofwAAAP//AwBQSwECLQAUAAYACAAAACEAtoM4kv4AAADhAQAAEwAAAAAAAAAAAAAAAAAAAAAA&#10;W0NvbnRlbnRfVHlwZXNdLnhtbFBLAQItABQABgAIAAAAIQA4/SH/1gAAAJQBAAALAAAAAAAAAAAA&#10;AAAAAC8BAABfcmVscy8ucmVsc1BLAQItABQABgAIAAAAIQBqwOYZxAEAAOEDAAAOAAAAAAAAAAAA&#10;AAAAAC4CAABkcnMvZTJvRG9jLnhtbFBLAQItABQABgAIAAAAIQABgUGO3wAAAAoBAAAPAAAAAAAA&#10;AAAAAAAAAB4EAABkcnMvZG93bnJldi54bWxQSwUGAAAAAAQABADzAAAAKgUAAAAA&#10;" strokecolor="#00568f" strokeweight="3pt"/>
            </w:pict>
          </mc:Fallback>
        </mc:AlternateContent>
      </w:r>
    </w:p>
    <w:p w14:paraId="6AC109A4" w14:textId="5D21FFFA" w:rsidR="00A1192F" w:rsidRPr="002B71D4" w:rsidRDefault="008C761E" w:rsidP="002B71D4">
      <w:pPr>
        <w:pStyle w:val="SPItextindent"/>
        <w:numPr>
          <w:ilvl w:val="0"/>
          <w:numId w:val="9"/>
        </w:numPr>
        <w:ind w:left="567" w:hanging="567"/>
        <w:rPr>
          <w:iCs/>
        </w:rPr>
      </w:pPr>
      <w:r>
        <w:rPr>
          <w:szCs w:val="22"/>
        </w:rPr>
        <w:t xml:space="preserve">All employees have </w:t>
      </w:r>
      <w:r w:rsidR="001C7931">
        <w:rPr>
          <w:szCs w:val="22"/>
        </w:rPr>
        <w:t xml:space="preserve">a responsibility </w:t>
      </w:r>
      <w:r>
        <w:rPr>
          <w:szCs w:val="22"/>
        </w:rPr>
        <w:t>to report unlawful or un</w:t>
      </w:r>
      <w:r w:rsidR="00CE22BA">
        <w:rPr>
          <w:szCs w:val="22"/>
        </w:rPr>
        <w:t xml:space="preserve">acceptable </w:t>
      </w:r>
      <w:r>
        <w:rPr>
          <w:szCs w:val="22"/>
        </w:rPr>
        <w:t xml:space="preserve">behaviour, as set out in the </w:t>
      </w:r>
      <w:r w:rsidR="001C7931">
        <w:rPr>
          <w:szCs w:val="22"/>
        </w:rPr>
        <w:t>Core Code of Ethics</w:t>
      </w:r>
      <w:r>
        <w:rPr>
          <w:szCs w:val="22"/>
        </w:rPr>
        <w:t xml:space="preserve">.  </w:t>
      </w:r>
      <w:r w:rsidR="00A1192F" w:rsidRPr="002B71D4">
        <w:rPr>
          <w:iCs/>
        </w:rPr>
        <w:t xml:space="preserve">This policy is designed to encourage and enable you to raise concerns about such behaviour.  It does this by providing you with an opportunity to raise concerns that you reasonably believe point to </w:t>
      </w:r>
      <w:r w:rsidR="007702D2">
        <w:rPr>
          <w:iCs/>
        </w:rPr>
        <w:t>illegal or unethical conduct</w:t>
      </w:r>
      <w:r w:rsidR="000F238A" w:rsidRPr="002B71D4">
        <w:rPr>
          <w:iCs/>
        </w:rPr>
        <w:t xml:space="preserve"> </w:t>
      </w:r>
      <w:r w:rsidR="00A1192F" w:rsidRPr="002B71D4">
        <w:rPr>
          <w:iCs/>
        </w:rPr>
        <w:t xml:space="preserve">without fear of victimisation, subsequent discrimination or disadvantage. </w:t>
      </w:r>
    </w:p>
    <w:p w14:paraId="6AC109A6" w14:textId="77777777" w:rsidR="00A1192F" w:rsidRDefault="00A1192F" w:rsidP="002B71D4">
      <w:pPr>
        <w:pStyle w:val="ListParagraph"/>
      </w:pPr>
    </w:p>
    <w:p w14:paraId="1E51B988" w14:textId="77777777" w:rsidR="00C16C90" w:rsidRDefault="00DA22A1" w:rsidP="00EF704E">
      <w:pPr>
        <w:pStyle w:val="SPItextindent"/>
        <w:numPr>
          <w:ilvl w:val="0"/>
          <w:numId w:val="9"/>
        </w:numPr>
        <w:ind w:left="567" w:hanging="567"/>
      </w:pPr>
      <w:r>
        <w:t>The law protects workers who</w:t>
      </w:r>
      <w:r w:rsidR="00C16C90">
        <w:t>:</w:t>
      </w:r>
      <w:r>
        <w:t xml:space="preserve"> </w:t>
      </w:r>
    </w:p>
    <w:p w14:paraId="09F2D464" w14:textId="77777777" w:rsidR="00C16C90" w:rsidRDefault="00C16C90" w:rsidP="00C16C90">
      <w:pPr>
        <w:pStyle w:val="SPItextindent"/>
        <w:ind w:left="0" w:firstLine="0"/>
      </w:pPr>
    </w:p>
    <w:p w14:paraId="6EEE027A" w14:textId="3D1E28DF" w:rsidR="00C83855" w:rsidRDefault="00C16C90" w:rsidP="00C16C90">
      <w:pPr>
        <w:pStyle w:val="SPItextindent"/>
        <w:ind w:firstLine="0"/>
      </w:pPr>
      <w:r>
        <w:t>(i)</w:t>
      </w:r>
      <w:r>
        <w:tab/>
      </w:r>
      <w:r w:rsidR="00DA22A1">
        <w:t>raise legitimate concerns</w:t>
      </w:r>
      <w:r w:rsidR="00C83855">
        <w:t xml:space="preserve"> (even if these subsequently prove to be incorrect)</w:t>
      </w:r>
      <w:r w:rsidR="005E2449">
        <w:t xml:space="preserve"> </w:t>
      </w:r>
      <w:r>
        <w:t>about:</w:t>
      </w:r>
    </w:p>
    <w:p w14:paraId="6AC109A8" w14:textId="2C608A48" w:rsidR="00DA22A1" w:rsidRDefault="00973AE6" w:rsidP="00DA22A1">
      <w:pPr>
        <w:pStyle w:val="SPItextindent"/>
      </w:pPr>
      <w:r>
        <w:rPr>
          <w:noProof/>
        </w:rPr>
        <mc:AlternateContent>
          <mc:Choice Requires="wps">
            <w:drawing>
              <wp:anchor distT="0" distB="0" distL="114300" distR="114300" simplePos="0" relativeHeight="251680768" behindDoc="0" locked="0" layoutInCell="1" allowOverlap="1" wp14:anchorId="0EA5A9AD" wp14:editId="749C083C">
                <wp:simplePos x="0" y="0"/>
                <wp:positionH relativeFrom="column">
                  <wp:posOffset>-114300</wp:posOffset>
                </wp:positionH>
                <wp:positionV relativeFrom="paragraph">
                  <wp:posOffset>184785</wp:posOffset>
                </wp:positionV>
                <wp:extent cx="0" cy="180975"/>
                <wp:effectExtent l="19050" t="0" r="19050" b="28575"/>
                <wp:wrapNone/>
                <wp:docPr id="1251430541" name="Straight Connector 20"/>
                <wp:cNvGraphicFramePr/>
                <a:graphic xmlns:a="http://schemas.openxmlformats.org/drawingml/2006/main">
                  <a:graphicData uri="http://schemas.microsoft.com/office/word/2010/wordprocessingShape">
                    <wps:wsp>
                      <wps:cNvCnPr/>
                      <wps:spPr>
                        <a:xfrm>
                          <a:off x="0" y="0"/>
                          <a:ext cx="0" cy="1809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3BB49BC" id="Straight Connector 2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pt,14.55pt" to="-9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HMvgEAAN4DAAAOAAAAZHJzL2Uyb0RvYy54bWysU02P0zAQvSPxHyzfaZJFu5So6R52VS4I&#10;VrD8ANcZN5b8pbFp2n/P2EnTFSAkEBfHHs978+Z5srk/WcOOgFF71/FmVXMGTvpeu0PHvz3v3qw5&#10;i0m4XhjvoONniPx++/rVZgwt3PjBmx6QEYmL7Rg6PqQU2qqKcgAr4soHcHSpPFqR6IiHqkcxErs1&#10;1U1d31Wjxz6glxAjRR+nS74t/EqBTJ+VipCY6ThpS2XFsu7zWm03oj2gCIOWswzxDyqs0I6KLlSP&#10;Ign2HfUvVFZL9NGrtJLeVl4pLaH0QN009U/dfB1EgNILmRPDYlP8f7Ty0/HBPSHZMIbYxvCEuYuT&#10;Qpu/pI+dilnnxSw4JSanoKRos67fv7vNPlZXXMCYPoC3LG86brTLbYhWHD/GNKVeUnLYODZ2/O26&#10;qeuSFr3R/U4bky8jHvYPBtlR5Cesb+/Wu7naizSqbRxJuDZRdulsYCrwBRTTPclupgp5vmChFVKC&#10;S83MaxxlZ5giCQtwlvYn4JyfoVBm72/AC6JU9i4tYKudx9/JTqeLZDXlXxyY+s4W7H1/Ls9brKEh&#10;Ku80D3ye0pfnAr/+ltsfAAAA//8DAFBLAwQUAAYACAAAACEAUeO/tN4AAAAJAQAADwAAAGRycy9k&#10;b3ducmV2LnhtbEyPwU7DMBBE70j8g7VI3FonES1tyKZClXrhRlsRjm68TQL2OsRum/49RhzgODuj&#10;2TfFarRGnGnwnWOEdJqAIK6d7rhB2O82kwUIHxRrZRwTwpU8rMrbm0Ll2l34lc7b0IhYwj5XCG0I&#10;fS6lr1uyyk9dTxy9oxusClEOjdSDusRya2SWJHNpVcfxQ6t6WrdUf25PFuHrY2PX1r6bWbrP3qrr&#10;S/Ww0xXi/d34/AQi0Bj+wvCDH9GhjEwHd2LthUGYpIu4JSBkyxREDPweDgizxznIspD/F5TfAAAA&#10;//8DAFBLAQItABQABgAIAAAAIQC2gziS/gAAAOEBAAATAAAAAAAAAAAAAAAAAAAAAABbQ29udGVu&#10;dF9UeXBlc10ueG1sUEsBAi0AFAAGAAgAAAAhADj9If/WAAAAlAEAAAsAAAAAAAAAAAAAAAAALwEA&#10;AF9yZWxzLy5yZWxzUEsBAi0AFAAGAAgAAAAhANc30cy+AQAA3gMAAA4AAAAAAAAAAAAAAAAALgIA&#10;AGRycy9lMm9Eb2MueG1sUEsBAi0AFAAGAAgAAAAhAFHjv7TeAAAACQEAAA8AAAAAAAAAAAAAAAAA&#10;GAQAAGRycy9kb3ducmV2LnhtbFBLBQYAAAAABAAEAPMAAAAjBQAAAAA=&#10;" strokecolor="#00568f" strokeweight="3pt"/>
            </w:pict>
          </mc:Fallback>
        </mc:AlternateContent>
      </w:r>
    </w:p>
    <w:p w14:paraId="6AC109A9" w14:textId="1577EB27" w:rsidR="00DA22A1" w:rsidRDefault="00DA22A1" w:rsidP="00EF704E">
      <w:pPr>
        <w:pStyle w:val="SPItextindent"/>
        <w:numPr>
          <w:ilvl w:val="0"/>
          <w:numId w:val="5"/>
        </w:numPr>
      </w:pPr>
      <w:r>
        <w:t xml:space="preserve">a criminal </w:t>
      </w:r>
      <w:proofErr w:type="gramStart"/>
      <w:r w:rsidR="009D3CC1">
        <w:t>activity</w:t>
      </w:r>
      <w:r>
        <w:t>;</w:t>
      </w:r>
      <w:proofErr w:type="gramEnd"/>
    </w:p>
    <w:p w14:paraId="6AC109AA" w14:textId="77777777" w:rsidR="00DA22A1" w:rsidRDefault="00A370E3" w:rsidP="00EF704E">
      <w:pPr>
        <w:pStyle w:val="SPItextindent"/>
        <w:numPr>
          <w:ilvl w:val="0"/>
          <w:numId w:val="5"/>
        </w:numPr>
      </w:pPr>
      <w:r>
        <w:t xml:space="preserve">a breach of a </w:t>
      </w:r>
      <w:r w:rsidR="00DA22A1">
        <w:t xml:space="preserve">legal </w:t>
      </w:r>
      <w:proofErr w:type="gramStart"/>
      <w:r w:rsidR="00DA22A1">
        <w:t>obligation;</w:t>
      </w:r>
      <w:proofErr w:type="gramEnd"/>
    </w:p>
    <w:p w14:paraId="6AC109AB" w14:textId="77777777" w:rsidR="00DA22A1" w:rsidRDefault="00DA22A1" w:rsidP="00EF704E">
      <w:pPr>
        <w:pStyle w:val="SPItextindent"/>
        <w:numPr>
          <w:ilvl w:val="0"/>
          <w:numId w:val="5"/>
        </w:numPr>
      </w:pPr>
      <w:r>
        <w:lastRenderedPageBreak/>
        <w:t xml:space="preserve">a miscarriage of </w:t>
      </w:r>
      <w:proofErr w:type="gramStart"/>
      <w:r>
        <w:t>justice;</w:t>
      </w:r>
      <w:proofErr w:type="gramEnd"/>
    </w:p>
    <w:p w14:paraId="6AC109AC" w14:textId="77777777" w:rsidR="00DA22A1" w:rsidRDefault="00D05E09" w:rsidP="00EF704E">
      <w:pPr>
        <w:pStyle w:val="SPItextindent"/>
        <w:numPr>
          <w:ilvl w:val="0"/>
          <w:numId w:val="5"/>
        </w:numPr>
      </w:pPr>
      <w:r>
        <w:t xml:space="preserve">an act </w:t>
      </w:r>
      <w:r w:rsidR="00DA22A1">
        <w:t xml:space="preserve">creating risk to health and </w:t>
      </w:r>
      <w:proofErr w:type="gramStart"/>
      <w:r w:rsidR="00DA22A1">
        <w:t>safety</w:t>
      </w:r>
      <w:r w:rsidR="00A370E3">
        <w:t>;</w:t>
      </w:r>
      <w:proofErr w:type="gramEnd"/>
    </w:p>
    <w:p w14:paraId="6AC109AD" w14:textId="77777777" w:rsidR="00DA22A1" w:rsidRDefault="00DA22A1" w:rsidP="00EF704E">
      <w:pPr>
        <w:pStyle w:val="SPItextindent"/>
        <w:numPr>
          <w:ilvl w:val="0"/>
          <w:numId w:val="5"/>
        </w:numPr>
      </w:pPr>
      <w:r>
        <w:t>an act causing damage to the environment; or</w:t>
      </w:r>
    </w:p>
    <w:p w14:paraId="6AC109AE" w14:textId="77777777" w:rsidR="00DA22A1" w:rsidRPr="0047436D" w:rsidRDefault="00DA22A1" w:rsidP="00EF704E">
      <w:pPr>
        <w:pStyle w:val="SPItextindent"/>
        <w:numPr>
          <w:ilvl w:val="0"/>
          <w:numId w:val="5"/>
        </w:numPr>
      </w:pPr>
      <w:r>
        <w:t>concealment of any of the above</w:t>
      </w:r>
    </w:p>
    <w:p w14:paraId="6AC109AF" w14:textId="77777777" w:rsidR="00DA22A1" w:rsidRDefault="00DA22A1" w:rsidP="00DA22A1">
      <w:pPr>
        <w:pStyle w:val="SPItextindent"/>
      </w:pPr>
    </w:p>
    <w:p w14:paraId="4912CE20" w14:textId="561D6A20" w:rsidR="00C16C90" w:rsidRDefault="00C16C90" w:rsidP="00C16C90">
      <w:pPr>
        <w:pStyle w:val="SPItextindent"/>
        <w:tabs>
          <w:tab w:val="clear" w:pos="567"/>
          <w:tab w:val="left" w:pos="851"/>
        </w:tabs>
        <w:ind w:left="851" w:firstLine="0"/>
        <w:rPr>
          <w:iCs/>
        </w:rPr>
      </w:pPr>
      <w:r>
        <w:t xml:space="preserve">that </w:t>
      </w:r>
      <w:r w:rsidR="00DA22A1">
        <w:t>is being, has been, or is likely to be committed</w:t>
      </w:r>
      <w:r w:rsidR="00A1192F">
        <w:t xml:space="preserve"> by </w:t>
      </w:r>
      <w:r w:rsidR="00A1192F" w:rsidRPr="002B71D4">
        <w:rPr>
          <w:iCs/>
        </w:rPr>
        <w:t xml:space="preserve">employees, Officers, Members of the Fire Authority or others acting on behalf of the Fire </w:t>
      </w:r>
      <w:proofErr w:type="gramStart"/>
      <w:r w:rsidR="00A1192F" w:rsidRPr="002B71D4">
        <w:rPr>
          <w:iCs/>
        </w:rPr>
        <w:t>Authority</w:t>
      </w:r>
      <w:r w:rsidR="00483170">
        <w:rPr>
          <w:iCs/>
        </w:rPr>
        <w:t>;</w:t>
      </w:r>
      <w:proofErr w:type="gramEnd"/>
    </w:p>
    <w:p w14:paraId="02275E2F" w14:textId="77777777" w:rsidR="00C16C90" w:rsidRDefault="00C16C90" w:rsidP="00C16C90">
      <w:pPr>
        <w:pStyle w:val="SPItextindent"/>
        <w:tabs>
          <w:tab w:val="clear" w:pos="567"/>
          <w:tab w:val="left" w:pos="851"/>
        </w:tabs>
        <w:ind w:left="851" w:firstLine="0"/>
        <w:rPr>
          <w:iCs/>
        </w:rPr>
      </w:pPr>
    </w:p>
    <w:p w14:paraId="652DB2D2" w14:textId="77777777" w:rsidR="00286430" w:rsidRDefault="00483170" w:rsidP="00C16C90">
      <w:pPr>
        <w:pStyle w:val="SPItextindent"/>
        <w:tabs>
          <w:tab w:val="clear" w:pos="567"/>
          <w:tab w:val="left" w:pos="851"/>
        </w:tabs>
        <w:ind w:firstLine="0"/>
        <w:rPr>
          <w:iCs/>
        </w:rPr>
      </w:pPr>
      <w:r>
        <w:rPr>
          <w:iCs/>
        </w:rPr>
        <w:t>(ii)</w:t>
      </w:r>
      <w:r>
        <w:rPr>
          <w:iCs/>
        </w:rPr>
        <w:tab/>
        <w:t xml:space="preserve"> </w:t>
      </w:r>
      <w:r w:rsidR="00286430">
        <w:t>reasonably believe the disclosure to be in the public interest; and</w:t>
      </w:r>
      <w:r w:rsidR="00286430">
        <w:rPr>
          <w:iCs/>
        </w:rPr>
        <w:t xml:space="preserve"> </w:t>
      </w:r>
    </w:p>
    <w:p w14:paraId="09D60D56" w14:textId="5C617EBC" w:rsidR="00286430" w:rsidRDefault="00973AE6" w:rsidP="00C16C90">
      <w:pPr>
        <w:pStyle w:val="SPItextindent"/>
        <w:tabs>
          <w:tab w:val="clear" w:pos="567"/>
          <w:tab w:val="left" w:pos="851"/>
        </w:tabs>
        <w:ind w:firstLine="0"/>
        <w:rPr>
          <w:iCs/>
        </w:rPr>
      </w:pPr>
      <w:r>
        <w:rPr>
          <w:iCs/>
          <w:noProof/>
        </w:rPr>
        <mc:AlternateContent>
          <mc:Choice Requires="wps">
            <w:drawing>
              <wp:anchor distT="0" distB="0" distL="114300" distR="114300" simplePos="0" relativeHeight="251681792" behindDoc="0" locked="0" layoutInCell="1" allowOverlap="1" wp14:anchorId="2347DB80" wp14:editId="3C25AD9F">
                <wp:simplePos x="0" y="0"/>
                <wp:positionH relativeFrom="column">
                  <wp:posOffset>-142875</wp:posOffset>
                </wp:positionH>
                <wp:positionV relativeFrom="paragraph">
                  <wp:posOffset>207010</wp:posOffset>
                </wp:positionV>
                <wp:extent cx="9525" cy="180975"/>
                <wp:effectExtent l="19050" t="19050" r="28575" b="28575"/>
                <wp:wrapNone/>
                <wp:docPr id="5141187" name="Straight Connector 21"/>
                <wp:cNvGraphicFramePr/>
                <a:graphic xmlns:a="http://schemas.openxmlformats.org/drawingml/2006/main">
                  <a:graphicData uri="http://schemas.microsoft.com/office/word/2010/wordprocessingShape">
                    <wps:wsp>
                      <wps:cNvCnPr/>
                      <wps:spPr>
                        <a:xfrm>
                          <a:off x="0" y="0"/>
                          <a:ext cx="9525" cy="1809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6DDEDA88" id="Straight Connector 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1.25pt,16.3pt" to="-1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YZwwEAAOEDAAAOAAAAZHJzL2Uyb0RvYy54bWysU8tu2zAQvAfoPxC815IcOHEEyzkkcC9F&#10;GyTtB9DU0iLAF0jWkv++S0qWg7YokCAXiuTuzM4OV5v7QStyBB+kNQ2tFiUlYLhtpTk09OeP3ec1&#10;JSEy0zJlDTT0BIHebz9dbXpXw9J2VrXgCZKYUPeuoV2Mri6KwDvQLCysA4NBYb1mEY/+ULSe9ciu&#10;VbEsy5uit7513nIIAW8fxyDdZn4hgMfvQgSIRDUUtcW8+rzu01psN6w+eOY6yScZ7B0qNJMGi85U&#10;jywy8svLv6i05N4GK+KCW11YISSH3AN2U5V/dPPSMQe5FzQnuNmm8HG0/NvxwTx5tKF3oQ7uyacu&#10;BuF1+qI+MmSzTrNZMETC8fJutVxRwjFQrcu721WysrhAnQ/xC1hN0qahSprUCavZ8WuIY+o5JV0r&#10;Q/qGXq+rssxpwSrZ7qRSKRj8Yf+gPDmy9Irl6ma9m6q9SsPayqCESx95F08KxgLPIIhsUXk1Vkgj&#10;BjMt4xxMrCZeZTA7wQRKmIGTtP8Bp/wEhTx+bwHPiFzZmjiDtTTW/0t2HM6SxZh/dmDsO1mwt+0p&#10;v3C2Bucov9M082lQX58z/PJnbn8DAAD//wMAUEsDBBQABgAIAAAAIQABNzh93gAAAAkBAAAPAAAA&#10;ZHJzL2Rvd25yZXYueG1sTI/BTsMwEETvSPyDtUjcUseGRijEqVClXrjRVoSjGy9JwF6H2G3Tv8ec&#10;6HG1TzNvqtXsLDvhFAZPCsQiB4bUejNQp2C/22RPwELUZLT1hAouGGBV395UujT+TG942saOpRAK&#10;pVbQxziWnIe2R6fDwo9I6ffpJ6djOqeOm0mfU7izXOZ5wZ0eKDX0esR1j+339ugU/Hxt3Nq5D7sU&#10;e/neXF6bx51plLq/m1+egUWc4z8Mf/pJHerkdPBHMoFZBZmUy4QqeJAFsARkUqRxBwWFEMDril8v&#10;qH8BAAD//wMAUEsBAi0AFAAGAAgAAAAhALaDOJL+AAAA4QEAABMAAAAAAAAAAAAAAAAAAAAAAFtD&#10;b250ZW50X1R5cGVzXS54bWxQSwECLQAUAAYACAAAACEAOP0h/9YAAACUAQAACwAAAAAAAAAAAAAA&#10;AAAvAQAAX3JlbHMvLnJlbHNQSwECLQAUAAYACAAAACEAlwWmGcMBAADhAwAADgAAAAAAAAAAAAAA&#10;AAAuAgAAZHJzL2Uyb0RvYy54bWxQSwECLQAUAAYACAAAACEAATc4fd4AAAAJAQAADwAAAAAAAAAA&#10;AAAAAAAdBAAAZHJzL2Rvd25yZXYueG1sUEsFBgAAAAAEAAQA8wAAACgFAAAAAA==&#10;" strokecolor="#00568f" strokeweight="3pt"/>
            </w:pict>
          </mc:Fallback>
        </mc:AlternateContent>
      </w:r>
    </w:p>
    <w:p w14:paraId="4AD4E905" w14:textId="48C625FD" w:rsidR="00483170" w:rsidRDefault="00286430" w:rsidP="00C16C90">
      <w:pPr>
        <w:pStyle w:val="SPItextindent"/>
        <w:tabs>
          <w:tab w:val="clear" w:pos="567"/>
          <w:tab w:val="left" w:pos="851"/>
        </w:tabs>
        <w:ind w:firstLine="0"/>
        <w:rPr>
          <w:iCs/>
        </w:rPr>
      </w:pPr>
      <w:r>
        <w:rPr>
          <w:iCs/>
        </w:rPr>
        <w:t>(iii)</w:t>
      </w:r>
      <w:r>
        <w:rPr>
          <w:iCs/>
        </w:rPr>
        <w:tab/>
        <w:t xml:space="preserve"> </w:t>
      </w:r>
      <w:r w:rsidR="00483170">
        <w:rPr>
          <w:iCs/>
        </w:rPr>
        <w:t xml:space="preserve">make the disclosure: </w:t>
      </w:r>
    </w:p>
    <w:p w14:paraId="39439C18" w14:textId="3ED359FE" w:rsidR="00483170" w:rsidRDefault="00D26AEC" w:rsidP="00483170">
      <w:pPr>
        <w:pStyle w:val="SPItextindent"/>
        <w:numPr>
          <w:ilvl w:val="0"/>
          <w:numId w:val="26"/>
        </w:numPr>
        <w:tabs>
          <w:tab w:val="clear" w:pos="567"/>
          <w:tab w:val="left" w:pos="851"/>
        </w:tabs>
        <w:ind w:left="1276" w:hanging="283"/>
      </w:pPr>
      <w:r>
        <w:t xml:space="preserve">to </w:t>
      </w:r>
      <w:r w:rsidR="00483170">
        <w:t xml:space="preserve">their line manager or other officer mentioned in this </w:t>
      </w:r>
      <w:proofErr w:type="gramStart"/>
      <w:r w:rsidR="00483170">
        <w:t>policy;</w:t>
      </w:r>
      <w:proofErr w:type="gramEnd"/>
      <w:r w:rsidR="00483170">
        <w:t xml:space="preserve"> </w:t>
      </w:r>
    </w:p>
    <w:p w14:paraId="2755378D" w14:textId="6E3E064D" w:rsidR="00483170" w:rsidRDefault="00483170" w:rsidP="00483170">
      <w:pPr>
        <w:pStyle w:val="SPItextindent"/>
        <w:numPr>
          <w:ilvl w:val="0"/>
          <w:numId w:val="26"/>
        </w:numPr>
        <w:tabs>
          <w:tab w:val="clear" w:pos="567"/>
          <w:tab w:val="left" w:pos="851"/>
        </w:tabs>
        <w:ind w:left="1276" w:hanging="283"/>
      </w:pPr>
      <w:r>
        <w:t xml:space="preserve">to an appropriate external regulator </w:t>
      </w:r>
      <w:r w:rsidR="00D26AEC">
        <w:t xml:space="preserve">if you feel unable to raise it internally </w:t>
      </w:r>
      <w:r>
        <w:t xml:space="preserve">(see section </w:t>
      </w:r>
      <w:r w:rsidR="00D26AEC">
        <w:t>7</w:t>
      </w:r>
      <w:r>
        <w:t xml:space="preserve"> below); or</w:t>
      </w:r>
    </w:p>
    <w:p w14:paraId="16BB6578" w14:textId="2DF3AF34" w:rsidR="00483170" w:rsidRDefault="00671BCA" w:rsidP="00483170">
      <w:pPr>
        <w:pStyle w:val="SPItextindent"/>
        <w:numPr>
          <w:ilvl w:val="0"/>
          <w:numId w:val="26"/>
        </w:numPr>
        <w:tabs>
          <w:tab w:val="clear" w:pos="567"/>
          <w:tab w:val="left" w:pos="851"/>
        </w:tabs>
        <w:ind w:left="1276" w:hanging="283"/>
      </w:pPr>
      <w:r>
        <w:t xml:space="preserve">only </w:t>
      </w:r>
      <w:r w:rsidR="00D26AEC">
        <w:t xml:space="preserve">if </w:t>
      </w:r>
      <w:r>
        <w:t>there is</w:t>
      </w:r>
      <w:r w:rsidR="00D26AEC">
        <w:t xml:space="preserve"> evidence to support a genuine belief that the matter cannot or will not be dealt with internally or by a prescribed external regulator, </w:t>
      </w:r>
      <w:r w:rsidR="00321FE0">
        <w:t xml:space="preserve">and provided it meets the criteria in sections 7.5 and 7.6 below, </w:t>
      </w:r>
      <w:r>
        <w:t>to a non-regulatory body such as the Police or the media</w:t>
      </w:r>
      <w:r w:rsidR="00286430">
        <w:t>.</w:t>
      </w:r>
    </w:p>
    <w:p w14:paraId="6AC109B1" w14:textId="3B8AFE40" w:rsidR="002B71D4" w:rsidRPr="00992A6C" w:rsidRDefault="00483170" w:rsidP="00286430">
      <w:pPr>
        <w:pStyle w:val="SPItextindent"/>
        <w:tabs>
          <w:tab w:val="clear" w:pos="567"/>
          <w:tab w:val="left" w:pos="851"/>
        </w:tabs>
        <w:rPr>
          <w:szCs w:val="22"/>
        </w:rPr>
      </w:pPr>
      <w:r>
        <w:tab/>
      </w:r>
    </w:p>
    <w:p w14:paraId="6AC109B2" w14:textId="607ED92D" w:rsidR="00A370E3" w:rsidRDefault="00973AE6" w:rsidP="00EF704E">
      <w:pPr>
        <w:pStyle w:val="SPItextindent"/>
        <w:numPr>
          <w:ilvl w:val="0"/>
          <w:numId w:val="9"/>
        </w:numPr>
        <w:ind w:left="567" w:hanging="567"/>
        <w:rPr>
          <w:szCs w:val="22"/>
        </w:rPr>
      </w:pPr>
      <w:r>
        <w:rPr>
          <w:noProof/>
          <w:szCs w:val="22"/>
        </w:rPr>
        <mc:AlternateContent>
          <mc:Choice Requires="wps">
            <w:drawing>
              <wp:anchor distT="0" distB="0" distL="114300" distR="114300" simplePos="0" relativeHeight="251682816" behindDoc="0" locked="0" layoutInCell="1" allowOverlap="1" wp14:anchorId="729958E0" wp14:editId="6880EAF9">
                <wp:simplePos x="0" y="0"/>
                <wp:positionH relativeFrom="column">
                  <wp:posOffset>-238125</wp:posOffset>
                </wp:positionH>
                <wp:positionV relativeFrom="paragraph">
                  <wp:posOffset>1122045</wp:posOffset>
                </wp:positionV>
                <wp:extent cx="9525" cy="190500"/>
                <wp:effectExtent l="19050" t="19050" r="28575" b="19050"/>
                <wp:wrapNone/>
                <wp:docPr id="1333204222" name="Straight Connector 22"/>
                <wp:cNvGraphicFramePr/>
                <a:graphic xmlns:a="http://schemas.openxmlformats.org/drawingml/2006/main">
                  <a:graphicData uri="http://schemas.microsoft.com/office/word/2010/wordprocessingShape">
                    <wps:wsp>
                      <wps:cNvCnPr/>
                      <wps:spPr>
                        <a:xfrm>
                          <a:off x="0" y="0"/>
                          <a:ext cx="9525" cy="19050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8BB2254" id="Straight Connector 2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8.75pt,88.35pt" to="-18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caiwwEAAOEDAAAOAAAAZHJzL2Uyb0RvYy54bWysU8tu2zAQvBfoPxC815JcOHAEyz4kcC9F&#10;G7TNB9DU0iLAF0jWkv++S0qWjbYIkCAXikvuzM4OV5vdoBU5gQ/SmoZWi5ISMNy20hwb+vxr/2lN&#10;SYjMtExZAw09Q6C77ccPm97VsLSdVS14giQm1L1raBejq4si8A40CwvrwOClsF6ziKE/Fq1nPbJr&#10;VSzL8q7orW+dtxxCwNPH8ZJuM78QwON3IQJEohqK2mJefV4PaS22G1YfPXOd5JMM9gYVmkmDRWeq&#10;RxYZ+e3lP1Racm+DFXHBrS6sEJJD7gG7qcq/uvnZMQe5FzQnuNmm8H60/NvpwTx5tKF3oQ7uyacu&#10;BuF1+qI+MmSzzrNZMETC8fB+tVxRwvGiui9XZbayuEKdD/ELWE3SpqFKmtQJq9npa4hYDlMvKelY&#10;GdI39PO6QqIUB6tku5dK5cAfDw/KkxNLr1iu7tb79HBIcZOGkTJ4eO0j7+JZwVjgBwgiW1RejRXS&#10;iMFMyzgHE6uJVxnMTjCBEmbgJO0l4JSfoJDH7zXgGZErWxNnsJbG+v/JjsNFshjzLw6MfScLDrY9&#10;5xfO1uAcZeemmU+Dehtn+PXP3P4BAAD//wMAUEsDBBQABgAIAAAAIQAJZSxo4AAAAAsBAAAPAAAA&#10;ZHJzL2Rvd25yZXYueG1sTI/BTsMwEETvSPyDtUjcUqcpTVCIU6FKvXCjrQhHN16SQLwOsdumf9/l&#10;VI478zQ7U6wm24sTjr5zpGA+i0Eg1c501CjY7zbRMwgfNBndO0IFF/SwKu/vCp0bd6Z3PG1DIziE&#10;fK4VtCEMuZS+btFqP3MDEntfbrQ68Dk20oz6zOG2l0kcp9LqjvhDqwdct1j/bI9Wwe/3xq6t/eyX&#10;833yUV3eqqedqZR6fJheX0AEnMINhr/6XB1K7nRwRzJe9AqiRbZklI0szUAwES1SXndQkMSsyLKQ&#10;/zeUVwAAAP//AwBQSwECLQAUAAYACAAAACEAtoM4kv4AAADhAQAAEwAAAAAAAAAAAAAAAAAAAAAA&#10;W0NvbnRlbnRfVHlwZXNdLnhtbFBLAQItABQABgAIAAAAIQA4/SH/1gAAAJQBAAALAAAAAAAAAAAA&#10;AAAAAC8BAABfcmVscy8ucmVsc1BLAQItABQABgAIAAAAIQDZdcaiwwEAAOEDAAAOAAAAAAAAAAAA&#10;AAAAAC4CAABkcnMvZTJvRG9jLnhtbFBLAQItABQABgAIAAAAIQAJZSxo4AAAAAsBAAAPAAAAAAAA&#10;AAAAAAAAAB0EAABkcnMvZG93bnJldi54bWxQSwUGAAAAAAQABADzAAAAKgUAAAAA&#10;" strokecolor="#00568f" strokeweight="3pt"/>
            </w:pict>
          </mc:Fallback>
        </mc:AlternateContent>
      </w:r>
      <w:r w:rsidR="00132833" w:rsidRPr="00992A6C">
        <w:rPr>
          <w:szCs w:val="22"/>
        </w:rPr>
        <w:t xml:space="preserve">Victimisation </w:t>
      </w:r>
      <w:r w:rsidR="001D7D0B">
        <w:rPr>
          <w:szCs w:val="22"/>
        </w:rPr>
        <w:t xml:space="preserve">or harassment </w:t>
      </w:r>
      <w:r w:rsidR="00132833" w:rsidRPr="00992A6C">
        <w:rPr>
          <w:szCs w:val="22"/>
        </w:rPr>
        <w:t>of a worke</w:t>
      </w:r>
      <w:r w:rsidR="00A370E3">
        <w:rPr>
          <w:szCs w:val="22"/>
        </w:rPr>
        <w:t>r raising such a concern</w:t>
      </w:r>
      <w:r w:rsidR="00132833" w:rsidRPr="00992A6C">
        <w:rPr>
          <w:szCs w:val="22"/>
        </w:rPr>
        <w:t xml:space="preserve"> will be considered a disciplinary matter and dealt with accordingly.</w:t>
      </w:r>
      <w:r w:rsidR="00465C38">
        <w:rPr>
          <w:szCs w:val="22"/>
        </w:rPr>
        <w:t xml:space="preserve">  </w:t>
      </w:r>
      <w:r w:rsidR="00A370E3" w:rsidRPr="00992A6C">
        <w:rPr>
          <w:szCs w:val="22"/>
        </w:rPr>
        <w:t>This means that the continued employment and opportunities for future career progression or training will not</w:t>
      </w:r>
      <w:r w:rsidR="00A370E3">
        <w:rPr>
          <w:szCs w:val="22"/>
        </w:rPr>
        <w:t xml:space="preserve"> be prejudiced because a worker has</w:t>
      </w:r>
      <w:r w:rsidR="00A370E3" w:rsidRPr="00992A6C">
        <w:rPr>
          <w:szCs w:val="22"/>
        </w:rPr>
        <w:t xml:space="preserve"> raised a legitimate concern.</w:t>
      </w:r>
      <w:r w:rsidR="00A370E3">
        <w:rPr>
          <w:szCs w:val="22"/>
        </w:rPr>
        <w:t xml:space="preserve">  </w:t>
      </w:r>
      <w:r w:rsidR="00465C38">
        <w:rPr>
          <w:szCs w:val="22"/>
        </w:rPr>
        <w:t>If you believe you are suffering detriment</w:t>
      </w:r>
      <w:r w:rsidR="00BF4E8D">
        <w:rPr>
          <w:szCs w:val="22"/>
        </w:rPr>
        <w:t xml:space="preserve"> or discrimination</w:t>
      </w:r>
      <w:r w:rsidR="00465C38">
        <w:rPr>
          <w:szCs w:val="22"/>
        </w:rPr>
        <w:t xml:space="preserve"> for having raised your concern you should report this </w:t>
      </w:r>
      <w:r w:rsidR="00EC6580">
        <w:rPr>
          <w:szCs w:val="22"/>
        </w:rPr>
        <w:t xml:space="preserve">to </w:t>
      </w:r>
      <w:r w:rsidR="007C5583">
        <w:rPr>
          <w:szCs w:val="22"/>
        </w:rPr>
        <w:t>Human</w:t>
      </w:r>
      <w:r w:rsidR="008E6807">
        <w:rPr>
          <w:szCs w:val="22"/>
        </w:rPr>
        <w:t xml:space="preserve"> Resources or to </w:t>
      </w:r>
      <w:r w:rsidR="00EC6580">
        <w:rPr>
          <w:szCs w:val="22"/>
        </w:rPr>
        <w:t>the Responsible Officer who is dealing with your c</w:t>
      </w:r>
      <w:r w:rsidR="004F7B79">
        <w:rPr>
          <w:szCs w:val="22"/>
        </w:rPr>
        <w:t>oncerns</w:t>
      </w:r>
      <w:r w:rsidR="00EC6580">
        <w:rPr>
          <w:szCs w:val="22"/>
        </w:rPr>
        <w:t xml:space="preserve"> (see paragraph 6.1)</w:t>
      </w:r>
      <w:r w:rsidR="00465C38">
        <w:rPr>
          <w:szCs w:val="22"/>
        </w:rPr>
        <w:t>.</w:t>
      </w:r>
      <w:r w:rsidR="00A370E3" w:rsidRPr="00A370E3">
        <w:rPr>
          <w:szCs w:val="22"/>
        </w:rPr>
        <w:t xml:space="preserve"> </w:t>
      </w:r>
    </w:p>
    <w:p w14:paraId="6AC109B3" w14:textId="77777777" w:rsidR="007C4B8F" w:rsidRDefault="007C4B8F" w:rsidP="00A22961">
      <w:pPr>
        <w:pStyle w:val="SPItextindent"/>
        <w:ind w:left="0" w:firstLine="0"/>
        <w:rPr>
          <w:szCs w:val="22"/>
        </w:rPr>
      </w:pPr>
    </w:p>
    <w:p w14:paraId="6AC109B4" w14:textId="77777777" w:rsidR="0060036A" w:rsidRPr="00BB30E9" w:rsidRDefault="0060036A" w:rsidP="00992A6C">
      <w:pPr>
        <w:pStyle w:val="SPItextindent"/>
        <w:ind w:left="0" w:firstLine="0"/>
        <w:rPr>
          <w:b/>
          <w:szCs w:val="22"/>
        </w:rPr>
      </w:pPr>
    </w:p>
    <w:p w14:paraId="6AC109B5" w14:textId="77777777" w:rsidR="00BB30E9" w:rsidRPr="005402FE" w:rsidRDefault="00BB30E9" w:rsidP="005402FE">
      <w:pPr>
        <w:pStyle w:val="SPIh1"/>
      </w:pPr>
      <w:bookmarkStart w:id="12" w:name="_Toc218865925"/>
      <w:r w:rsidRPr="00C43AA6">
        <w:t>3.</w:t>
      </w:r>
      <w:r w:rsidRPr="00C43AA6">
        <w:tab/>
      </w:r>
      <w:r w:rsidRPr="00864540">
        <w:t>Who is covered by the Policy?</w:t>
      </w:r>
      <w:bookmarkEnd w:id="12"/>
    </w:p>
    <w:p w14:paraId="6AC109B6" w14:textId="77777777" w:rsidR="00BB30E9" w:rsidRPr="005402FE" w:rsidRDefault="00BB30E9" w:rsidP="005402FE">
      <w:pPr>
        <w:pStyle w:val="SPIh1"/>
      </w:pPr>
    </w:p>
    <w:p w14:paraId="6AC109B7" w14:textId="77777777" w:rsidR="005B4EA4" w:rsidRDefault="00BB30E9" w:rsidP="00EF704E">
      <w:pPr>
        <w:pStyle w:val="SPItextindent"/>
        <w:numPr>
          <w:ilvl w:val="0"/>
          <w:numId w:val="10"/>
        </w:numPr>
        <w:ind w:hanging="502"/>
        <w:rPr>
          <w:szCs w:val="22"/>
        </w:rPr>
      </w:pPr>
      <w:r w:rsidRPr="00BB30E9">
        <w:rPr>
          <w:szCs w:val="22"/>
        </w:rPr>
        <w:t xml:space="preserve">The policy applies to you if </w:t>
      </w:r>
      <w:r w:rsidR="00DA22A1">
        <w:rPr>
          <w:szCs w:val="22"/>
        </w:rPr>
        <w:t xml:space="preserve">you </w:t>
      </w:r>
      <w:r w:rsidRPr="00BB30E9">
        <w:rPr>
          <w:szCs w:val="22"/>
        </w:rPr>
        <w:t xml:space="preserve">work for or </w:t>
      </w:r>
      <w:r w:rsidR="00F7718A">
        <w:rPr>
          <w:szCs w:val="22"/>
        </w:rPr>
        <w:t>with the</w:t>
      </w:r>
      <w:r w:rsidRPr="00BB30E9">
        <w:rPr>
          <w:szCs w:val="22"/>
        </w:rPr>
        <w:t xml:space="preserve"> </w:t>
      </w:r>
      <w:r w:rsidR="00EC6580">
        <w:rPr>
          <w:szCs w:val="22"/>
        </w:rPr>
        <w:t xml:space="preserve">Authority </w:t>
      </w:r>
      <w:r w:rsidR="00DA22A1">
        <w:rPr>
          <w:szCs w:val="22"/>
        </w:rPr>
        <w:t>e.g. an employee, contractor, casual worker, secondee, volunteer</w:t>
      </w:r>
      <w:r w:rsidR="00F7718A">
        <w:rPr>
          <w:szCs w:val="22"/>
        </w:rPr>
        <w:t xml:space="preserve"> or young firefighter</w:t>
      </w:r>
      <w:r w:rsidRPr="00BB30E9">
        <w:rPr>
          <w:szCs w:val="22"/>
        </w:rPr>
        <w:t>.</w:t>
      </w:r>
    </w:p>
    <w:p w14:paraId="6AC109B8" w14:textId="77777777" w:rsidR="002D7FBA" w:rsidRDefault="002D7FBA" w:rsidP="002D7FBA">
      <w:pPr>
        <w:pStyle w:val="SPItextindent"/>
        <w:ind w:left="502" w:firstLine="0"/>
        <w:rPr>
          <w:szCs w:val="22"/>
        </w:rPr>
      </w:pPr>
    </w:p>
    <w:p w14:paraId="6AC109B9" w14:textId="18AEE47F" w:rsidR="005B4EA4" w:rsidRPr="00BB30E9" w:rsidRDefault="00973AE6" w:rsidP="00537012">
      <w:pPr>
        <w:pStyle w:val="SPItextindent"/>
        <w:numPr>
          <w:ilvl w:val="0"/>
          <w:numId w:val="10"/>
        </w:numPr>
        <w:ind w:hanging="502"/>
        <w:rPr>
          <w:b/>
          <w:szCs w:val="22"/>
        </w:rPr>
      </w:pPr>
      <w:r>
        <w:rPr>
          <w:noProof/>
          <w:szCs w:val="22"/>
        </w:rPr>
        <mc:AlternateContent>
          <mc:Choice Requires="wps">
            <w:drawing>
              <wp:anchor distT="0" distB="0" distL="114300" distR="114300" simplePos="0" relativeHeight="251683840" behindDoc="0" locked="0" layoutInCell="1" allowOverlap="1" wp14:anchorId="15163705" wp14:editId="6B6E780C">
                <wp:simplePos x="0" y="0"/>
                <wp:positionH relativeFrom="column">
                  <wp:posOffset>-257175</wp:posOffset>
                </wp:positionH>
                <wp:positionV relativeFrom="paragraph">
                  <wp:posOffset>456565</wp:posOffset>
                </wp:positionV>
                <wp:extent cx="9525" cy="314325"/>
                <wp:effectExtent l="19050" t="19050" r="28575" b="28575"/>
                <wp:wrapNone/>
                <wp:docPr id="1287504747" name="Straight Connector 23"/>
                <wp:cNvGraphicFramePr/>
                <a:graphic xmlns:a="http://schemas.openxmlformats.org/drawingml/2006/main">
                  <a:graphicData uri="http://schemas.microsoft.com/office/word/2010/wordprocessingShape">
                    <wps:wsp>
                      <wps:cNvCnPr/>
                      <wps:spPr>
                        <a:xfrm>
                          <a:off x="0" y="0"/>
                          <a:ext cx="9525" cy="31432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01E1C408" id="Straight Connector 2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25pt,35.95pt" to="-19.5pt,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K1wgEAAOEDAAAOAAAAZHJzL2Uyb0RvYy54bWysU8tu2zAQvAfoPxC815KcOnAFyzkkcC5F&#10;GzTJB9DU0iLAF0jWkv++S0qWjTYo0KIXiuTuzM4OV5v7QStyBB+kNQ2tFiUlYLhtpTk09O1193FN&#10;SYjMtExZAw09QaD32w83m97VsLSdVS14giQm1L1raBejq4si8A40CwvrwGBQWK9ZxKM/FK1nPbJr&#10;VSzL8q7orW+dtxxCwNvHMUi3mV8I4PGbEAEiUQ1FbTGvPq/7tBbbDasPnrlO8kkG+wcVmkmDRWeq&#10;RxYZ+eHlb1Racm+DFXHBrS6sEJJD7gG7qcpfunnpmIPcC5oT3GxT+H+0/OvxwTx7tKF3oQ7u2acu&#10;BuF1+qI+MmSzTrNZMETC8fLzarmihGPgtvp0i3vkKC5Q50N8AqtJ2jRUSZM6YTU7fglxTD2npGtl&#10;SI9M66osc1qwSrY7qVQKBn/YPyhPjiy9Yrm6W++maldpWFsZlHDpI+/iScFY4DsIIltUXo0V0ojB&#10;TMs4BxOriVcZzE4wgRJm4CTtT8ApP0Ehj9/fgGdErmxNnMFaGuvfkx2Hs2Qx5p8dGPtOFuxte8ov&#10;nK3BOcrvNM18GtTrc4Zf/sztTwAAAP//AwBQSwMEFAAGAAgAAAAhANKL6x3fAAAACgEAAA8AAABk&#10;cnMvZG93bnJldi54bWxMj0FPg0AQhe8m/ofNmHijC0itRZbGNOnFm20jPW7ZEVB2FtltS/+940mP&#10;k/ny3veK1WR7ccbRd44UJLMYBFLtTEeNgv1uEz2B8EGT0b0jVHBFD6vy9qbQuXEXesPzNjSCQ8jn&#10;WkEbwpBL6esWrfYzNyDx78ONVgc+x0aaUV843PYyjeNHaXVH3NDqAdct1l/bk1Xw/bmxa2sP/TzZ&#10;p+/V9bXKdqZS6v5uenkGEXAKfzD86rM6lOx0dCcyXvQKoiyeM6pgkSxBMBA9LHnckck0yUCWhfw/&#10;ofwBAAD//wMAUEsBAi0AFAAGAAgAAAAhALaDOJL+AAAA4QEAABMAAAAAAAAAAAAAAAAAAAAAAFtD&#10;b250ZW50X1R5cGVzXS54bWxQSwECLQAUAAYACAAAACEAOP0h/9YAAACUAQAACwAAAAAAAAAAAAAA&#10;AAAvAQAAX3JlbHMvLnJlbHNQSwECLQAUAAYACAAAACEAXJ4itcIBAADhAwAADgAAAAAAAAAAAAAA&#10;AAAuAgAAZHJzL2Uyb0RvYy54bWxQSwECLQAUAAYACAAAACEA0ovrHd8AAAAKAQAADwAAAAAAAAAA&#10;AAAAAAAcBAAAZHJzL2Rvd25yZXYueG1sUEsFBgAAAAAEAAQA8wAAACgFAAAAAA==&#10;" strokecolor="#00568f" strokeweight="3pt"/>
            </w:pict>
          </mc:Fallback>
        </mc:AlternateContent>
      </w:r>
      <w:r w:rsidR="00465C38" w:rsidRPr="00BB30E9">
        <w:rPr>
          <w:szCs w:val="22"/>
        </w:rPr>
        <w:t xml:space="preserve">This policy is designed to be used for </w:t>
      </w:r>
      <w:r w:rsidR="00A370E3">
        <w:rPr>
          <w:szCs w:val="22"/>
        </w:rPr>
        <w:t xml:space="preserve">concerns raised </w:t>
      </w:r>
      <w:r w:rsidR="00465C38">
        <w:rPr>
          <w:szCs w:val="22"/>
        </w:rPr>
        <w:t xml:space="preserve">in the public interest and not for issues that concern personal interests.  If you have </w:t>
      </w:r>
      <w:r w:rsidR="00465C38" w:rsidRPr="00BB30E9">
        <w:rPr>
          <w:szCs w:val="22"/>
        </w:rPr>
        <w:t>concerns over yo</w:t>
      </w:r>
      <w:r w:rsidR="00DA22A1">
        <w:rPr>
          <w:szCs w:val="22"/>
        </w:rPr>
        <w:t xml:space="preserve">ur own personal </w:t>
      </w:r>
      <w:proofErr w:type="gramStart"/>
      <w:r w:rsidR="00DA22A1">
        <w:rPr>
          <w:szCs w:val="22"/>
        </w:rPr>
        <w:t>circumstances</w:t>
      </w:r>
      <w:proofErr w:type="gramEnd"/>
      <w:r w:rsidR="00DA22A1">
        <w:rPr>
          <w:szCs w:val="22"/>
        </w:rPr>
        <w:t xml:space="preserve"> </w:t>
      </w:r>
      <w:r w:rsidR="00465C38">
        <w:rPr>
          <w:szCs w:val="22"/>
        </w:rPr>
        <w:t xml:space="preserve">you must </w:t>
      </w:r>
      <w:r w:rsidR="00465C38" w:rsidRPr="00BB30E9">
        <w:rPr>
          <w:szCs w:val="22"/>
        </w:rPr>
        <w:t xml:space="preserve">use the </w:t>
      </w:r>
      <w:r w:rsidR="00D05E09" w:rsidRPr="00B56C35">
        <w:rPr>
          <w:szCs w:val="22"/>
        </w:rPr>
        <w:t>Service Policy</w:t>
      </w:r>
      <w:r w:rsidR="00D05E09">
        <w:rPr>
          <w:szCs w:val="22"/>
        </w:rPr>
        <w:t xml:space="preserve"> </w:t>
      </w:r>
      <w:r w:rsidR="00D05E09" w:rsidRPr="00B56C35">
        <w:rPr>
          <w:szCs w:val="22"/>
        </w:rPr>
        <w:t>‘</w:t>
      </w:r>
      <w:r w:rsidR="00D05E09">
        <w:rPr>
          <w:szCs w:val="22"/>
        </w:rPr>
        <w:t xml:space="preserve">Grievance </w:t>
      </w:r>
      <w:r w:rsidR="004F7B79">
        <w:rPr>
          <w:szCs w:val="22"/>
        </w:rPr>
        <w:t xml:space="preserve">Policy and </w:t>
      </w:r>
      <w:r w:rsidR="00D05E09">
        <w:rPr>
          <w:szCs w:val="22"/>
        </w:rPr>
        <w:t>Procedure</w:t>
      </w:r>
      <w:r w:rsidR="00D05E09" w:rsidRPr="00B56C35">
        <w:rPr>
          <w:szCs w:val="22"/>
        </w:rPr>
        <w:t>’</w:t>
      </w:r>
      <w:r w:rsidR="00D05E09">
        <w:rPr>
          <w:szCs w:val="22"/>
        </w:rPr>
        <w:t xml:space="preserve"> </w:t>
      </w:r>
      <w:r w:rsidR="00465C38" w:rsidRPr="00BB30E9">
        <w:rPr>
          <w:szCs w:val="22"/>
        </w:rPr>
        <w:t>(Service personnel only), a copy of which is available from the Human Resources Department at Headquarters.</w:t>
      </w:r>
    </w:p>
    <w:p w14:paraId="6AC109BA" w14:textId="77777777" w:rsidR="005B4EA4" w:rsidRDefault="005B4EA4" w:rsidP="00C43AA6">
      <w:pPr>
        <w:pStyle w:val="SPItextindent"/>
        <w:rPr>
          <w:b/>
          <w:szCs w:val="22"/>
        </w:rPr>
      </w:pPr>
    </w:p>
    <w:p w14:paraId="6AC109BB" w14:textId="77777777" w:rsidR="001B2829" w:rsidRPr="00BB30E9" w:rsidRDefault="001B2829" w:rsidP="00C43AA6">
      <w:pPr>
        <w:pStyle w:val="SPItextindent"/>
        <w:rPr>
          <w:b/>
          <w:szCs w:val="22"/>
        </w:rPr>
      </w:pPr>
    </w:p>
    <w:p w14:paraId="6AC109BC" w14:textId="77777777" w:rsidR="00B56C35" w:rsidRPr="005402FE" w:rsidRDefault="00B56C35" w:rsidP="005402FE">
      <w:pPr>
        <w:pStyle w:val="SPIh1"/>
      </w:pPr>
      <w:bookmarkStart w:id="13" w:name="_Toc218865926"/>
      <w:r w:rsidRPr="00C43AA6">
        <w:t>4.</w:t>
      </w:r>
      <w:r w:rsidRPr="00C43AA6">
        <w:tab/>
      </w:r>
      <w:r w:rsidRPr="00864540">
        <w:t>Who is Responsible for the Policy?</w:t>
      </w:r>
      <w:bookmarkEnd w:id="13"/>
    </w:p>
    <w:p w14:paraId="6AC109BD" w14:textId="49D09299" w:rsidR="00B56C35" w:rsidRPr="00B56C35" w:rsidRDefault="00973AE6" w:rsidP="00C43AA6">
      <w:pPr>
        <w:pStyle w:val="SPItextindent"/>
        <w:rPr>
          <w:b/>
          <w:szCs w:val="22"/>
        </w:rPr>
      </w:pPr>
      <w:r>
        <w:rPr>
          <w:b/>
          <w:noProof/>
          <w:szCs w:val="22"/>
        </w:rPr>
        <mc:AlternateContent>
          <mc:Choice Requires="wps">
            <w:drawing>
              <wp:anchor distT="0" distB="0" distL="114300" distR="114300" simplePos="0" relativeHeight="251684864" behindDoc="0" locked="0" layoutInCell="1" allowOverlap="1" wp14:anchorId="6194E307" wp14:editId="49A25EFD">
                <wp:simplePos x="0" y="0"/>
                <wp:positionH relativeFrom="column">
                  <wp:posOffset>-304800</wp:posOffset>
                </wp:positionH>
                <wp:positionV relativeFrom="paragraph">
                  <wp:posOffset>243205</wp:posOffset>
                </wp:positionV>
                <wp:extent cx="9525" cy="209550"/>
                <wp:effectExtent l="19050" t="19050" r="28575" b="19050"/>
                <wp:wrapNone/>
                <wp:docPr id="1053451154" name="Straight Connector 24"/>
                <wp:cNvGraphicFramePr/>
                <a:graphic xmlns:a="http://schemas.openxmlformats.org/drawingml/2006/main">
                  <a:graphicData uri="http://schemas.microsoft.com/office/word/2010/wordprocessingShape">
                    <wps:wsp>
                      <wps:cNvCnPr/>
                      <wps:spPr>
                        <a:xfrm flipH="1">
                          <a:off x="0" y="0"/>
                          <a:ext cx="9525" cy="20955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FA172D8" id="Straight Connector 24" o:spid="_x0000_s1026" style="position:absolute;flip:x;z-index:251684864;visibility:visible;mso-wrap-style:square;mso-wrap-distance-left:9pt;mso-wrap-distance-top:0;mso-wrap-distance-right:9pt;mso-wrap-distance-bottom:0;mso-position-horizontal:absolute;mso-position-horizontal-relative:text;mso-position-vertical:absolute;mso-position-vertical-relative:text" from="-24pt,19.15pt" to="-23.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z4t0AEAAOsDAAAOAAAAZHJzL2Uyb0RvYy54bWysU8tu2zAQvAfoPxC815IdKHAEyzkkcHMI&#10;2qBpPoCmlhYBvkCylvz3XVKykrbIIUEuhLi7M7szXG1uBq3IEXyQ1jR0uSgpAcNtK82hoc+/dl/X&#10;lITITMuUNdDQEwR6s/1yseldDSvbWdWCJ0hiQt27hnYxurooAu9As7CwDgwmhfWaRbz6Q9F61iO7&#10;VsWqLK+K3vrWecshBIzejUm6zfxCAI8/hAgQiWoozhbz6fO5T2ex3bD64JnrJJ/GYB+YQjNpsOlM&#10;dcciI7+9/I9KS+5tsCIuuNWFFUJyyBpQzbL8R81TxxxkLWhOcLNN4fNo+ffjrXn0aEPvQh3co08q&#10;BuE1EUq6e3zTrAsnJUO27TTbBkMkHIPX1aqihGNiVV5XVTa1GEkSmfMhfgOrSfpoqJImaWI1Oz6E&#10;iI2x9FySwsqQvqGX62VZ5rJglWx3UqmUDP6wv1WeHFl6z7K6Wu/SEyLFqzK8KYPBF0X5K54UjA1+&#10;giCyxclHbXnZYKZlnIOJy4lXGaxOMIEjzMBptLSlbwGn+gSFvIjvAc+I3NmaOIO1NNaPxvzdPQ7n&#10;kcVYf3Zg1J0s2Nv2lN86W4MblZ2btj+t7Ot7hr/8o9s/AAAA//8DAFBLAwQUAAYACAAAACEADCfG&#10;quEAAAAJAQAADwAAAGRycy9kb3ducmV2LnhtbEyPwU7DMBBE70j8g7VI3FKnTRuiEKdCSMAJpAYk&#10;1JsTL3GovQ6x24a/x5zgOJrRzJtqO1vDTjj5wZGA5SIFhtQ5NVAv4O31ISmA+SBJSeMIBXyjh219&#10;eVHJUrkz7fDUhJ7FEvKlFKBDGEvOfafRSr9wI1L0PtxkZYhy6rma5DmWW8NXaZpzKweKC1qOeK+x&#10;OzRHK+CpKfL3zeezfjl87a15bFf7JrdCXF/Nd7fAAs7hLwy/+BEd6sjUuiMpz4yAZF3EL0FAVmTA&#10;YiBZ5xtgrYCbZQa8rvj/B/UPAAAA//8DAFBLAQItABQABgAIAAAAIQC2gziS/gAAAOEBAAATAAAA&#10;AAAAAAAAAAAAAAAAAABbQ29udGVudF9UeXBlc10ueG1sUEsBAi0AFAAGAAgAAAAhADj9If/WAAAA&#10;lAEAAAsAAAAAAAAAAAAAAAAALwEAAF9yZWxzLy5yZWxzUEsBAi0AFAAGAAgAAAAhABy7Pi3QAQAA&#10;6wMAAA4AAAAAAAAAAAAAAAAALgIAAGRycy9lMm9Eb2MueG1sUEsBAi0AFAAGAAgAAAAhAAwnxqrh&#10;AAAACQEAAA8AAAAAAAAAAAAAAAAAKgQAAGRycy9kb3ducmV2LnhtbFBLBQYAAAAABAAEAPMAAAA4&#10;BQAAAAA=&#10;" strokecolor="#00568f" strokeweight="3pt"/>
            </w:pict>
          </mc:Fallback>
        </mc:AlternateContent>
      </w:r>
    </w:p>
    <w:p w14:paraId="6AC109BE" w14:textId="3A94CE8C" w:rsidR="00B56C35" w:rsidRDefault="00B56C35" w:rsidP="00EF704E">
      <w:pPr>
        <w:pStyle w:val="SPItextindent"/>
        <w:numPr>
          <w:ilvl w:val="0"/>
          <w:numId w:val="11"/>
        </w:numPr>
        <w:ind w:left="567" w:hanging="567"/>
        <w:rPr>
          <w:szCs w:val="22"/>
        </w:rPr>
      </w:pPr>
      <w:r w:rsidRPr="00B56C35">
        <w:rPr>
          <w:szCs w:val="22"/>
        </w:rPr>
        <w:t xml:space="preserve">The Chief Fire Officer and the </w:t>
      </w:r>
      <w:r w:rsidR="00A370E3">
        <w:rPr>
          <w:szCs w:val="22"/>
        </w:rPr>
        <w:t>Monitoring Officer (</w:t>
      </w:r>
      <w:r w:rsidR="007702D2">
        <w:rPr>
          <w:szCs w:val="22"/>
        </w:rPr>
        <w:t>General Counsel</w:t>
      </w:r>
      <w:r w:rsidR="00A370E3">
        <w:rPr>
          <w:szCs w:val="22"/>
        </w:rPr>
        <w:t xml:space="preserve"> of Legal Services)</w:t>
      </w:r>
      <w:r w:rsidRPr="00B56C35">
        <w:rPr>
          <w:szCs w:val="22"/>
        </w:rPr>
        <w:t xml:space="preserve"> have overall responsibility for the maintenance and operation of this policy.  Their role is to ensure that all matters raised are investigated properly and to maintain a record of concerns raised, together with outcomes; they will report as necessary to the F</w:t>
      </w:r>
      <w:r w:rsidR="00992A6C">
        <w:rPr>
          <w:szCs w:val="22"/>
        </w:rPr>
        <w:t xml:space="preserve">ire </w:t>
      </w:r>
      <w:r w:rsidRPr="00B56C35">
        <w:rPr>
          <w:szCs w:val="22"/>
        </w:rPr>
        <w:t>A</w:t>
      </w:r>
      <w:r w:rsidR="00992A6C">
        <w:rPr>
          <w:szCs w:val="22"/>
        </w:rPr>
        <w:t>uthority</w:t>
      </w:r>
      <w:r w:rsidRPr="00B56C35">
        <w:rPr>
          <w:szCs w:val="22"/>
        </w:rPr>
        <w:t xml:space="preserve"> without jeopardising confidentiality.</w:t>
      </w:r>
    </w:p>
    <w:p w14:paraId="6AC109BF" w14:textId="77777777" w:rsidR="001E39FE" w:rsidRDefault="001E39FE" w:rsidP="00C43AA6">
      <w:pPr>
        <w:pStyle w:val="SPItextindent"/>
        <w:rPr>
          <w:szCs w:val="22"/>
        </w:rPr>
      </w:pPr>
    </w:p>
    <w:p w14:paraId="6AC109C0" w14:textId="77777777" w:rsidR="001E39FE" w:rsidRDefault="001E39FE" w:rsidP="00EF704E">
      <w:pPr>
        <w:pStyle w:val="SPItextindent"/>
        <w:numPr>
          <w:ilvl w:val="0"/>
          <w:numId w:val="11"/>
        </w:numPr>
        <w:ind w:left="567" w:hanging="567"/>
        <w:rPr>
          <w:szCs w:val="22"/>
        </w:rPr>
      </w:pPr>
      <w:r>
        <w:rPr>
          <w:szCs w:val="22"/>
        </w:rPr>
        <w:t>The Authority’s Audit &amp; Standards Committee is responsible</w:t>
      </w:r>
      <w:r w:rsidR="00DA544D">
        <w:rPr>
          <w:szCs w:val="22"/>
        </w:rPr>
        <w:t xml:space="preserve"> </w:t>
      </w:r>
      <w:r>
        <w:rPr>
          <w:szCs w:val="22"/>
        </w:rPr>
        <w:t xml:space="preserve">for the independent oversight </w:t>
      </w:r>
      <w:r w:rsidR="00DA544D">
        <w:rPr>
          <w:szCs w:val="22"/>
        </w:rPr>
        <w:t xml:space="preserve">and review </w:t>
      </w:r>
      <w:r>
        <w:rPr>
          <w:szCs w:val="22"/>
        </w:rPr>
        <w:t xml:space="preserve">of </w:t>
      </w:r>
      <w:r w:rsidR="00DA544D">
        <w:rPr>
          <w:szCs w:val="22"/>
        </w:rPr>
        <w:t xml:space="preserve">whistleblowing processes and the effectiveness of their application throughout </w:t>
      </w:r>
      <w:r w:rsidR="00EC6580">
        <w:rPr>
          <w:szCs w:val="22"/>
        </w:rPr>
        <w:t>the Authority</w:t>
      </w:r>
      <w:r w:rsidR="00DA544D">
        <w:rPr>
          <w:szCs w:val="22"/>
        </w:rPr>
        <w:t>.</w:t>
      </w:r>
    </w:p>
    <w:p w14:paraId="6AC109C1" w14:textId="4E9C6D9C" w:rsidR="00DA544D" w:rsidRPr="00B56C35" w:rsidRDefault="00973AE6" w:rsidP="00C43AA6">
      <w:pPr>
        <w:pStyle w:val="SPItextindent"/>
        <w:rPr>
          <w:b/>
          <w:szCs w:val="22"/>
        </w:rPr>
      </w:pPr>
      <w:r>
        <w:rPr>
          <w:b/>
          <w:noProof/>
          <w:szCs w:val="22"/>
        </w:rPr>
        <w:lastRenderedPageBreak/>
        <mc:AlternateContent>
          <mc:Choice Requires="wps">
            <w:drawing>
              <wp:anchor distT="0" distB="0" distL="114300" distR="114300" simplePos="0" relativeHeight="251685888" behindDoc="0" locked="0" layoutInCell="1" allowOverlap="1" wp14:anchorId="6225E318" wp14:editId="14AC4F5B">
                <wp:simplePos x="0" y="0"/>
                <wp:positionH relativeFrom="column">
                  <wp:posOffset>-323850</wp:posOffset>
                </wp:positionH>
                <wp:positionV relativeFrom="paragraph">
                  <wp:posOffset>257809</wp:posOffset>
                </wp:positionV>
                <wp:extent cx="9525" cy="5476875"/>
                <wp:effectExtent l="19050" t="19050" r="28575" b="28575"/>
                <wp:wrapNone/>
                <wp:docPr id="2130471579" name="Straight Connector 25"/>
                <wp:cNvGraphicFramePr/>
                <a:graphic xmlns:a="http://schemas.openxmlformats.org/drawingml/2006/main">
                  <a:graphicData uri="http://schemas.microsoft.com/office/word/2010/wordprocessingShape">
                    <wps:wsp>
                      <wps:cNvCnPr/>
                      <wps:spPr>
                        <a:xfrm>
                          <a:off x="0" y="0"/>
                          <a:ext cx="9525" cy="54768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B978CC2" id="Straight Connector 2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5.5pt,20.3pt" to="-24.75pt,4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qHxAEAAOIDAAAOAAAAZHJzL2Uyb0RvYy54bWysU02P0zAQvSPxHyzfaZJCuiVquoddlQuC&#10;FQs/wHXGjSV/yTZN+u8ZO2m6AoQE4uLYnnlv3jxPdvejVuQMPkhrWlqtSkrAcNtJc2rpt6+HN1tK&#10;QmSmY8oaaOkFAr3fv361G1wDa9tb1YEnSGJCM7iW9jG6pigC70GzsLIODAaF9ZpFPPpT0Xk2ILtW&#10;xbosN8Vgfee85RAC3j5OQbrP/EIAj5+FCBCJailqi3n1eT2mtdjvWHPyzPWSzzLYP6jQTBosulA9&#10;ssjIdy9/odKSexusiCtudWGFkBxyD9hNVf7UzXPPHORe0JzgFpvC/6Pln84P5smjDYMLTXBPPnUx&#10;Cq/TF/WRMZt1WcyCMRKOl+/rdU0Jx0D97m6zvauTl8UN63yIH8BqkjYtVdKkVljDzh9DnFKvKela&#10;GTK09O22KsucFqyS3UEqlYLBn44PypMzS89Y1pvtYa72Ig1rK4MSbo3kXbwomAp8AUFkh9KrqUKa&#10;MVhoGedgYjXzKoPZCSZQwgKcpf0JOOcnKOT5+xvwgsiVrYkLWEtj/e9kx/EqWUz5VwemvpMFR9td&#10;8hNna3CQ8jvNQ58m9eU5w2+/5v4HAAAA//8DAFBLAwQUAAYACAAAACEAOcEC5uAAAAAKAQAADwAA&#10;AGRycy9kb3ducmV2LnhtbEyPT0/CQBTE7yZ+h80z8VZ2iy2R0ldiSLh4E4j1uHQfbXX/1O4C5du7&#10;nvQ4mcnMb8r1ZDS70Oh7ZxHSmQBGtnGqty3CYb9NnoH5IK2S2llCuJGHdXV/V8pCuat9o8sutCyW&#10;WF9IhC6EoeDcNx0Z6WduIBu9kxuNDFGOLVejvMZyo/lciAU3srdxoZMDbTpqvnZng/D9uTUbYz50&#10;nh7m7/Xttc72qkZ8fJheVsACTeEvDL/4ER2qyHR0Z6s80whJnsYvASETC2AxkGTLHNgRYSmeUuBV&#10;yf9fqH4AAAD//wMAUEsBAi0AFAAGAAgAAAAhALaDOJL+AAAA4QEAABMAAAAAAAAAAAAAAAAAAAAA&#10;AFtDb250ZW50X1R5cGVzXS54bWxQSwECLQAUAAYACAAAACEAOP0h/9YAAACUAQAACwAAAAAAAAAA&#10;AAAAAAAvAQAAX3JlbHMvLnJlbHNQSwECLQAUAAYACAAAACEAZJWah8QBAADiAwAADgAAAAAAAAAA&#10;AAAAAAAuAgAAZHJzL2Uyb0RvYy54bWxQSwECLQAUAAYACAAAACEAOcEC5uAAAAAKAQAADwAAAAAA&#10;AAAAAAAAAAAeBAAAZHJzL2Rvd25yZXYueG1sUEsFBgAAAAAEAAQA8wAAACsFAAAAAA==&#10;" strokecolor="#00568f" strokeweight="3pt"/>
            </w:pict>
          </mc:Fallback>
        </mc:AlternateContent>
      </w:r>
    </w:p>
    <w:p w14:paraId="78BCD53C" w14:textId="19827D55" w:rsidR="00B1434C" w:rsidRPr="00864540" w:rsidRDefault="00B1434C" w:rsidP="005402FE">
      <w:pPr>
        <w:pStyle w:val="SPIh1"/>
      </w:pPr>
      <w:bookmarkStart w:id="14" w:name="_Toc218865927"/>
      <w:r w:rsidRPr="00B1434C">
        <w:t xml:space="preserve">5. </w:t>
      </w:r>
      <w:r w:rsidRPr="00B1434C">
        <w:tab/>
      </w:r>
      <w:r w:rsidRPr="00864540">
        <w:t>When should I use the Whistle-blowing Policy?</w:t>
      </w:r>
      <w:bookmarkEnd w:id="14"/>
    </w:p>
    <w:p w14:paraId="6DCCE037" w14:textId="77777777" w:rsidR="00B1434C" w:rsidRPr="00864540" w:rsidRDefault="00B1434C" w:rsidP="00B1434C">
      <w:pPr>
        <w:pStyle w:val="SPItextindent"/>
        <w:rPr>
          <w:b/>
          <w:szCs w:val="22"/>
        </w:rPr>
      </w:pPr>
    </w:p>
    <w:p w14:paraId="7F4D569B" w14:textId="0D08011F" w:rsidR="00B1434C" w:rsidRPr="004939CF" w:rsidRDefault="00B1434C" w:rsidP="00B1434C">
      <w:pPr>
        <w:pStyle w:val="SPItextindent"/>
        <w:rPr>
          <w:bCs/>
          <w:szCs w:val="22"/>
        </w:rPr>
      </w:pPr>
      <w:r w:rsidRPr="00864540">
        <w:rPr>
          <w:b/>
          <w:szCs w:val="22"/>
        </w:rPr>
        <w:t>5.1</w:t>
      </w:r>
      <w:r w:rsidRPr="00864540">
        <w:rPr>
          <w:b/>
          <w:szCs w:val="22"/>
        </w:rPr>
        <w:tab/>
      </w:r>
      <w:proofErr w:type="gramStart"/>
      <w:r w:rsidRPr="00864540">
        <w:rPr>
          <w:bCs/>
          <w:szCs w:val="22"/>
        </w:rPr>
        <w:t>Whistle-blowing</w:t>
      </w:r>
      <w:proofErr w:type="gramEnd"/>
      <w:r w:rsidRPr="00864540">
        <w:rPr>
          <w:bCs/>
          <w:szCs w:val="22"/>
        </w:rPr>
        <w:t xml:space="preserve"> is when a worker reports passes on information about</w:t>
      </w:r>
      <w:r w:rsidRPr="004939CF">
        <w:rPr>
          <w:bCs/>
          <w:szCs w:val="22"/>
        </w:rPr>
        <w:t xml:space="preserve"> a wrong doing or concern about an incident that happened in the past, is happening now, or they believe will happen in the near future. The with the whistle-blower </w:t>
      </w:r>
      <w:proofErr w:type="gramStart"/>
      <w:r w:rsidRPr="004939CF">
        <w:rPr>
          <w:bCs/>
          <w:szCs w:val="22"/>
        </w:rPr>
        <w:t>is  protected</w:t>
      </w:r>
      <w:proofErr w:type="gramEnd"/>
      <w:r w:rsidRPr="004939CF">
        <w:rPr>
          <w:bCs/>
          <w:szCs w:val="22"/>
        </w:rPr>
        <w:t xml:space="preserve"> by law from any victimisation, harassment or any other detriment negativity as a result of their disclosure.  The whistle-blowing policy is designed to encourage and enable staff or anyone who is working on behalf of the Service e.g. volunteers to raise concerns in relation to unlawful behaviour or serious malpractice at work, without the fear of repercussions for ‘speaking up’ and raising these concerns</w:t>
      </w:r>
      <w:proofErr w:type="gramStart"/>
      <w:r w:rsidRPr="004939CF">
        <w:rPr>
          <w:bCs/>
          <w:szCs w:val="22"/>
        </w:rPr>
        <w:t>. ,</w:t>
      </w:r>
      <w:proofErr w:type="gramEnd"/>
      <w:r w:rsidRPr="004939CF">
        <w:rPr>
          <w:bCs/>
          <w:szCs w:val="22"/>
        </w:rPr>
        <w:t xml:space="preserve"> such as victimisation, or subsequent discrimination or disadvantage. </w:t>
      </w:r>
    </w:p>
    <w:p w14:paraId="5500633B" w14:textId="77777777" w:rsidR="00B1434C" w:rsidRPr="00B1434C" w:rsidRDefault="00B1434C" w:rsidP="00B1434C">
      <w:pPr>
        <w:pStyle w:val="SPItextindent"/>
        <w:rPr>
          <w:b/>
          <w:szCs w:val="22"/>
        </w:rPr>
      </w:pPr>
      <w:r w:rsidRPr="00B1434C">
        <w:rPr>
          <w:b/>
          <w:szCs w:val="22"/>
        </w:rPr>
        <w:t xml:space="preserve"> </w:t>
      </w:r>
    </w:p>
    <w:p w14:paraId="0AEBB012" w14:textId="5BEE3D90" w:rsidR="00B1434C" w:rsidRPr="004939CF" w:rsidRDefault="00B1434C" w:rsidP="00B1434C">
      <w:pPr>
        <w:pStyle w:val="SPItextindent"/>
        <w:rPr>
          <w:bCs/>
          <w:szCs w:val="22"/>
        </w:rPr>
      </w:pPr>
      <w:r>
        <w:rPr>
          <w:b/>
          <w:szCs w:val="22"/>
        </w:rPr>
        <w:t>5.2</w:t>
      </w:r>
      <w:r>
        <w:rPr>
          <w:b/>
          <w:szCs w:val="22"/>
        </w:rPr>
        <w:tab/>
      </w:r>
      <w:r w:rsidRPr="004939CF">
        <w:rPr>
          <w:bCs/>
          <w:szCs w:val="22"/>
        </w:rPr>
        <w:t xml:space="preserve">If you have serious concerns about any area of the Service, you are expected to come forward and voice your concerns.  Staff are usually the first to realise that something may be seriously </w:t>
      </w:r>
      <w:proofErr w:type="gramStart"/>
      <w:r w:rsidRPr="004939CF">
        <w:rPr>
          <w:bCs/>
          <w:szCs w:val="22"/>
        </w:rPr>
        <w:t>wrong</w:t>
      </w:r>
      <w:proofErr w:type="gramEnd"/>
      <w:r w:rsidRPr="004939CF">
        <w:rPr>
          <w:bCs/>
          <w:szCs w:val="22"/>
        </w:rPr>
        <w:t xml:space="preserve"> and workers should be watchful for illegal or unethical conduct (including safeguarding concerns).</w:t>
      </w:r>
    </w:p>
    <w:p w14:paraId="0ECE49A8" w14:textId="77777777" w:rsidR="00B1434C" w:rsidRPr="00B1434C" w:rsidRDefault="00B1434C" w:rsidP="00B1434C">
      <w:pPr>
        <w:pStyle w:val="SPItextindent"/>
        <w:rPr>
          <w:b/>
          <w:szCs w:val="22"/>
        </w:rPr>
      </w:pPr>
      <w:r w:rsidRPr="00B1434C">
        <w:rPr>
          <w:b/>
          <w:szCs w:val="22"/>
        </w:rPr>
        <w:t xml:space="preserve"> </w:t>
      </w:r>
    </w:p>
    <w:p w14:paraId="1AEC5E77" w14:textId="51F314ED" w:rsidR="00B1434C" w:rsidRPr="004939CF" w:rsidRDefault="00B1434C" w:rsidP="00B1434C">
      <w:pPr>
        <w:pStyle w:val="SPItextindent"/>
        <w:rPr>
          <w:bCs/>
          <w:szCs w:val="22"/>
        </w:rPr>
      </w:pPr>
      <w:r>
        <w:rPr>
          <w:b/>
          <w:szCs w:val="22"/>
        </w:rPr>
        <w:t>5.3</w:t>
      </w:r>
      <w:r>
        <w:rPr>
          <w:b/>
          <w:szCs w:val="22"/>
        </w:rPr>
        <w:tab/>
      </w:r>
      <w:r w:rsidRPr="004939CF">
        <w:rPr>
          <w:bCs/>
          <w:szCs w:val="22"/>
        </w:rPr>
        <w:t xml:space="preserve">Whistle-blowing disclosures must be in relation to concerns that are in the public interest and in connection </w:t>
      </w:r>
      <w:proofErr w:type="gramStart"/>
      <w:r w:rsidRPr="004939CF">
        <w:rPr>
          <w:bCs/>
          <w:szCs w:val="22"/>
        </w:rPr>
        <w:t>to:-</w:t>
      </w:r>
      <w:proofErr w:type="gramEnd"/>
      <w:r w:rsidRPr="004939CF">
        <w:rPr>
          <w:bCs/>
          <w:szCs w:val="22"/>
        </w:rPr>
        <w:t xml:space="preserve"> a criminal offence, breach of a legal obligation, a miscarriage of justice, creating a health and safety risk which would put someone’s health and safety in danger, risk or actual damage to the environment or if you believe that someone is covering up any wrongdoing. </w:t>
      </w:r>
    </w:p>
    <w:p w14:paraId="3AF1BE6B" w14:textId="77777777" w:rsidR="00B1434C" w:rsidRPr="004939CF" w:rsidRDefault="00B1434C" w:rsidP="00B1434C">
      <w:pPr>
        <w:pStyle w:val="SPItextindent"/>
        <w:rPr>
          <w:bCs/>
          <w:szCs w:val="22"/>
        </w:rPr>
      </w:pPr>
    </w:p>
    <w:p w14:paraId="78F0CA0D" w14:textId="72C51FD0" w:rsidR="00B1434C" w:rsidRPr="004939CF" w:rsidRDefault="00B1434C" w:rsidP="00B1434C">
      <w:pPr>
        <w:pStyle w:val="SPItextindent"/>
        <w:rPr>
          <w:bCs/>
          <w:szCs w:val="22"/>
        </w:rPr>
      </w:pPr>
      <w:r>
        <w:rPr>
          <w:b/>
          <w:szCs w:val="22"/>
        </w:rPr>
        <w:t>5.4</w:t>
      </w:r>
      <w:r>
        <w:rPr>
          <w:b/>
          <w:szCs w:val="22"/>
        </w:rPr>
        <w:tab/>
      </w:r>
      <w:r w:rsidRPr="004939CF">
        <w:rPr>
          <w:bCs/>
          <w:szCs w:val="22"/>
        </w:rPr>
        <w:t xml:space="preserve">The whistle-blowing policy is not for reporting personal concerns or complaints. If you wish to raise any concerns over your own personal circumstances, the grievance policy should be used. for personal grievances. </w:t>
      </w:r>
    </w:p>
    <w:p w14:paraId="48845839" w14:textId="77777777" w:rsidR="00B1434C" w:rsidRPr="00B1434C" w:rsidRDefault="00B1434C" w:rsidP="00B1434C">
      <w:pPr>
        <w:pStyle w:val="SPItextindent"/>
        <w:rPr>
          <w:b/>
          <w:szCs w:val="22"/>
        </w:rPr>
      </w:pPr>
    </w:p>
    <w:p w14:paraId="6AC109C2" w14:textId="6E445353" w:rsidR="00B56C35" w:rsidRPr="004939CF" w:rsidRDefault="00B1434C" w:rsidP="004939CF">
      <w:pPr>
        <w:pStyle w:val="SPItextindent"/>
        <w:rPr>
          <w:bCs/>
          <w:szCs w:val="22"/>
        </w:rPr>
      </w:pPr>
      <w:r>
        <w:rPr>
          <w:b/>
          <w:szCs w:val="22"/>
        </w:rPr>
        <w:t>5.5</w:t>
      </w:r>
      <w:r>
        <w:rPr>
          <w:b/>
          <w:szCs w:val="22"/>
        </w:rPr>
        <w:tab/>
      </w:r>
      <w:r w:rsidRPr="004939CF">
        <w:rPr>
          <w:bCs/>
          <w:szCs w:val="22"/>
        </w:rPr>
        <w:t>If you are unsure whether to raise a concern under a grievance or whistleblowing, please speak to HRD</w:t>
      </w:r>
    </w:p>
    <w:p w14:paraId="623199D0" w14:textId="77777777" w:rsidR="00B1434C" w:rsidRPr="00B56C35" w:rsidRDefault="00B1434C" w:rsidP="00B1434C">
      <w:pPr>
        <w:pStyle w:val="SPItextindent"/>
        <w:ind w:left="0" w:firstLine="0"/>
        <w:rPr>
          <w:b/>
          <w:szCs w:val="22"/>
        </w:rPr>
      </w:pPr>
    </w:p>
    <w:p w14:paraId="6AC109C3" w14:textId="660172B7" w:rsidR="00B56C35" w:rsidRPr="005402FE" w:rsidRDefault="00B1434C" w:rsidP="005402FE">
      <w:pPr>
        <w:pStyle w:val="SPIh1"/>
      </w:pPr>
      <w:bookmarkStart w:id="15" w:name="_Toc218865928"/>
      <w:r>
        <w:t>6</w:t>
      </w:r>
      <w:r w:rsidR="00B56C35" w:rsidRPr="00C43AA6">
        <w:t>.</w:t>
      </w:r>
      <w:r w:rsidR="00B56C35" w:rsidRPr="00C43AA6">
        <w:tab/>
      </w:r>
      <w:r w:rsidR="00B56C35" w:rsidRPr="00864540">
        <w:t>How to Raise a Concern</w:t>
      </w:r>
      <w:bookmarkEnd w:id="15"/>
    </w:p>
    <w:p w14:paraId="6AC109C4" w14:textId="77777777" w:rsidR="00B56C35" w:rsidRPr="00B56C35" w:rsidRDefault="00B56C35" w:rsidP="00C43AA6">
      <w:pPr>
        <w:pStyle w:val="SPItextindent"/>
        <w:rPr>
          <w:b/>
          <w:szCs w:val="22"/>
        </w:rPr>
      </w:pPr>
    </w:p>
    <w:p w14:paraId="6AC109C5" w14:textId="77777777" w:rsidR="00B56C35" w:rsidRPr="00C43AA6" w:rsidRDefault="00B56C35" w:rsidP="00C43AA6">
      <w:pPr>
        <w:pStyle w:val="SPItextindent"/>
        <w:rPr>
          <w:b/>
          <w:szCs w:val="22"/>
        </w:rPr>
      </w:pPr>
      <w:r w:rsidRPr="00C43AA6">
        <w:rPr>
          <w:b/>
          <w:szCs w:val="22"/>
        </w:rPr>
        <w:t>Step 1</w:t>
      </w:r>
    </w:p>
    <w:p w14:paraId="6AC109C6" w14:textId="5CCD57F8" w:rsidR="00B56C35" w:rsidRPr="00C43AA6" w:rsidRDefault="00973AE6" w:rsidP="00C43AA6">
      <w:pPr>
        <w:pStyle w:val="SPItextindent"/>
        <w:rPr>
          <w:b/>
          <w:szCs w:val="22"/>
        </w:rPr>
      </w:pPr>
      <w:r>
        <w:rPr>
          <w:b/>
          <w:noProof/>
          <w:szCs w:val="22"/>
        </w:rPr>
        <mc:AlternateContent>
          <mc:Choice Requires="wps">
            <w:drawing>
              <wp:anchor distT="0" distB="0" distL="114300" distR="114300" simplePos="0" relativeHeight="251686912" behindDoc="0" locked="0" layoutInCell="1" allowOverlap="1" wp14:anchorId="4CB49C4F" wp14:editId="2B79637E">
                <wp:simplePos x="0" y="0"/>
                <wp:positionH relativeFrom="column">
                  <wp:posOffset>-228600</wp:posOffset>
                </wp:positionH>
                <wp:positionV relativeFrom="paragraph">
                  <wp:posOffset>215265</wp:posOffset>
                </wp:positionV>
                <wp:extent cx="0" cy="180975"/>
                <wp:effectExtent l="19050" t="0" r="19050" b="28575"/>
                <wp:wrapNone/>
                <wp:docPr id="2047713676" name="Straight Connector 26"/>
                <wp:cNvGraphicFramePr/>
                <a:graphic xmlns:a="http://schemas.openxmlformats.org/drawingml/2006/main">
                  <a:graphicData uri="http://schemas.microsoft.com/office/word/2010/wordprocessingShape">
                    <wps:wsp>
                      <wps:cNvCnPr/>
                      <wps:spPr>
                        <a:xfrm>
                          <a:off x="0" y="0"/>
                          <a:ext cx="0" cy="1809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1727FC5B" id="Straight Connector 2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8pt,16.95pt" to="-18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9HMvgEAAN4DAAAOAAAAZHJzL2Uyb0RvYy54bWysU02P0zAQvSPxHyzfaZJFu5So6R52VS4I&#10;VrD8ANcZN5b8pbFp2n/P2EnTFSAkEBfHHs978+Z5srk/WcOOgFF71/FmVXMGTvpeu0PHvz3v3qw5&#10;i0m4XhjvoONniPx++/rVZgwt3PjBmx6QEYmL7Rg6PqQU2qqKcgAr4soHcHSpPFqR6IiHqkcxErs1&#10;1U1d31Wjxz6glxAjRR+nS74t/EqBTJ+VipCY6ThpS2XFsu7zWm03oj2gCIOWswzxDyqs0I6KLlSP&#10;Ign2HfUvVFZL9NGrtJLeVl4pLaH0QN009U/dfB1EgNILmRPDYlP8f7Ty0/HBPSHZMIbYxvCEuYuT&#10;Qpu/pI+dilnnxSw4JSanoKRos67fv7vNPlZXXMCYPoC3LG86brTLbYhWHD/GNKVeUnLYODZ2/O26&#10;qeuSFr3R/U4bky8jHvYPBtlR5Cesb+/Wu7naizSqbRxJuDZRdulsYCrwBRTTPclupgp5vmChFVKC&#10;S83MaxxlZ5giCQtwlvYn4JyfoVBm72/AC6JU9i4tYKudx9/JTqeLZDXlXxyY+s4W7H1/Ls9brKEh&#10;Ku80D3ye0pfnAr/+ltsfAAAA//8DAFBLAwQUAAYACAAAACEA1LF/Od4AAAAJAQAADwAAAGRycy9k&#10;b3ducmV2LnhtbEyPwU7DMBBE70j8g7VI3FqnSYkgZFOhSr1wo60IRzdekoC9DrHbpn+PEQc4zs5o&#10;9k25mqwRJxp97xhhMU9AEDdO99wi7Heb2T0IHxRrZRwTwoU8rKrrq1IV2p35hU7b0IpYwr5QCF0I&#10;QyGlbzqyys/dQBy9dzdaFaIcW6lHdY7l1sg0SXJpVc/xQ6cGWnfUfG6PFuHrY2PX1r6Zu8U+fa0v&#10;z/Vyp2vE25vp6RFEoCn8heEHP6JDFZkO7sjaC4Mwy/K4JSBk2QOIGPg9HBDydAmyKuX/BdU3AAAA&#10;//8DAFBLAQItABQABgAIAAAAIQC2gziS/gAAAOEBAAATAAAAAAAAAAAAAAAAAAAAAABbQ29udGVu&#10;dF9UeXBlc10ueG1sUEsBAi0AFAAGAAgAAAAhADj9If/WAAAAlAEAAAsAAAAAAAAAAAAAAAAALwEA&#10;AF9yZWxzLy5yZWxzUEsBAi0AFAAGAAgAAAAhANc30cy+AQAA3gMAAA4AAAAAAAAAAAAAAAAALgIA&#10;AGRycy9lMm9Eb2MueG1sUEsBAi0AFAAGAAgAAAAhANSxfzneAAAACQEAAA8AAAAAAAAAAAAAAAAA&#10;GAQAAGRycy9kb3ducmV2LnhtbFBLBQYAAAAABAAEAPMAAAAjBQAAAAA=&#10;" strokecolor="#00568f" strokeweight="3pt"/>
            </w:pict>
          </mc:Fallback>
        </mc:AlternateContent>
      </w:r>
    </w:p>
    <w:p w14:paraId="6AC109C7" w14:textId="7D115E08" w:rsidR="00CA4B0B" w:rsidRDefault="00B56C35" w:rsidP="004939CF">
      <w:pPr>
        <w:pStyle w:val="SPItextindent"/>
        <w:numPr>
          <w:ilvl w:val="1"/>
          <w:numId w:val="29"/>
        </w:numPr>
        <w:ind w:left="567" w:hanging="567"/>
        <w:rPr>
          <w:szCs w:val="22"/>
        </w:rPr>
      </w:pPr>
      <w:r w:rsidRPr="00B56C35">
        <w:rPr>
          <w:szCs w:val="22"/>
        </w:rPr>
        <w:t xml:space="preserve">If you have a concern about </w:t>
      </w:r>
      <w:r w:rsidR="007702D2">
        <w:rPr>
          <w:szCs w:val="22"/>
        </w:rPr>
        <w:t>illegal or unethical conduct</w:t>
      </w:r>
      <w:r w:rsidRPr="00B56C35">
        <w:rPr>
          <w:szCs w:val="22"/>
        </w:rPr>
        <w:t xml:space="preserve">, </w:t>
      </w:r>
      <w:r w:rsidR="00AE4113">
        <w:rPr>
          <w:szCs w:val="22"/>
        </w:rPr>
        <w:t xml:space="preserve">the </w:t>
      </w:r>
      <w:r w:rsidR="00EC6580">
        <w:rPr>
          <w:szCs w:val="22"/>
        </w:rPr>
        <w:t xml:space="preserve">Authority </w:t>
      </w:r>
      <w:r w:rsidRPr="00B56C35">
        <w:rPr>
          <w:szCs w:val="22"/>
        </w:rPr>
        <w:t xml:space="preserve">hopes that you will be able to raise the matter with your immediate Manager or his/her Line </w:t>
      </w:r>
      <w:r w:rsidR="001E6209" w:rsidRPr="00B56C35">
        <w:rPr>
          <w:szCs w:val="22"/>
        </w:rPr>
        <w:t>Manager</w:t>
      </w:r>
      <w:r w:rsidR="001E6209">
        <w:rPr>
          <w:szCs w:val="22"/>
        </w:rPr>
        <w:t>. If</w:t>
      </w:r>
      <w:r w:rsidR="00DA22A1">
        <w:rPr>
          <w:szCs w:val="22"/>
        </w:rPr>
        <w:t xml:space="preserve"> you are not directly employed by </w:t>
      </w:r>
      <w:r w:rsidR="00EC6580">
        <w:rPr>
          <w:szCs w:val="22"/>
        </w:rPr>
        <w:t>the Authority</w:t>
      </w:r>
      <w:r w:rsidR="00DA22A1" w:rsidRPr="00B56C35">
        <w:rPr>
          <w:szCs w:val="22"/>
        </w:rPr>
        <w:t xml:space="preserve"> and do not</w:t>
      </w:r>
      <w:r w:rsidR="00DA22A1">
        <w:rPr>
          <w:szCs w:val="22"/>
        </w:rPr>
        <w:t xml:space="preserve"> have a Line Manager within </w:t>
      </w:r>
      <w:r w:rsidR="00EC6580">
        <w:rPr>
          <w:szCs w:val="22"/>
        </w:rPr>
        <w:t>the Authority</w:t>
      </w:r>
      <w:r w:rsidR="00DA22A1">
        <w:rPr>
          <w:szCs w:val="22"/>
        </w:rPr>
        <w:t xml:space="preserve"> you should raise the </w:t>
      </w:r>
      <w:r w:rsidR="001E6209">
        <w:rPr>
          <w:szCs w:val="22"/>
        </w:rPr>
        <w:t>matter</w:t>
      </w:r>
      <w:r w:rsidR="001E6209" w:rsidRPr="00B56C35">
        <w:rPr>
          <w:szCs w:val="22"/>
        </w:rPr>
        <w:t xml:space="preserve"> directly</w:t>
      </w:r>
      <w:r w:rsidRPr="00B56C35">
        <w:rPr>
          <w:szCs w:val="22"/>
        </w:rPr>
        <w:t xml:space="preserve"> with the </w:t>
      </w:r>
      <w:r w:rsidR="002D7FBA">
        <w:rPr>
          <w:szCs w:val="22"/>
        </w:rPr>
        <w:t>Monitoring Officer</w:t>
      </w:r>
      <w:r w:rsidR="00455AA9">
        <w:rPr>
          <w:szCs w:val="22"/>
        </w:rPr>
        <w:t xml:space="preserve">. </w:t>
      </w:r>
    </w:p>
    <w:p w14:paraId="6AC109C8" w14:textId="77777777" w:rsidR="00CA4B0B" w:rsidRDefault="00CA4B0B" w:rsidP="00C43AA6">
      <w:pPr>
        <w:pStyle w:val="SPItextindent"/>
        <w:rPr>
          <w:szCs w:val="22"/>
        </w:rPr>
      </w:pPr>
    </w:p>
    <w:p w14:paraId="6AC109C9" w14:textId="0616F262" w:rsidR="00CA4B0B" w:rsidRPr="00D05E09" w:rsidRDefault="00973AE6" w:rsidP="004939CF">
      <w:pPr>
        <w:pStyle w:val="SPItextindent"/>
        <w:numPr>
          <w:ilvl w:val="1"/>
          <w:numId w:val="29"/>
        </w:numPr>
        <w:ind w:left="567" w:hanging="567"/>
        <w:rPr>
          <w:b/>
          <w:szCs w:val="22"/>
        </w:rPr>
      </w:pPr>
      <w:r>
        <w:rPr>
          <w:noProof/>
          <w:szCs w:val="22"/>
        </w:rPr>
        <mc:AlternateContent>
          <mc:Choice Requires="wps">
            <w:drawing>
              <wp:anchor distT="0" distB="0" distL="114300" distR="114300" simplePos="0" relativeHeight="251687936" behindDoc="0" locked="0" layoutInCell="1" allowOverlap="1" wp14:anchorId="395D5C37" wp14:editId="6E85423D">
                <wp:simplePos x="0" y="0"/>
                <wp:positionH relativeFrom="column">
                  <wp:posOffset>-209550</wp:posOffset>
                </wp:positionH>
                <wp:positionV relativeFrom="paragraph">
                  <wp:posOffset>1141095</wp:posOffset>
                </wp:positionV>
                <wp:extent cx="9525" cy="133350"/>
                <wp:effectExtent l="19050" t="19050" r="28575" b="19050"/>
                <wp:wrapNone/>
                <wp:docPr id="932685094" name="Straight Connector 27"/>
                <wp:cNvGraphicFramePr/>
                <a:graphic xmlns:a="http://schemas.openxmlformats.org/drawingml/2006/main">
                  <a:graphicData uri="http://schemas.microsoft.com/office/word/2010/wordprocessingShape">
                    <wps:wsp>
                      <wps:cNvCnPr/>
                      <wps:spPr>
                        <a:xfrm flipH="1">
                          <a:off x="0" y="0"/>
                          <a:ext cx="9525" cy="13335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C917FC6" id="Straight Connector 27"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16.5pt,89.85pt" to="-15.75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y170AEAAOsDAAAOAAAAZHJzL2Uyb0RvYy54bWysU8tu2zAQvAfIPxC815JsOHAEyzkkcHso&#10;2qBNPoCmlhYBvkCylvz3XVKy8ihyaNELIe7uzO4MV9u7QStyAh+kNQ2tFiUlYLhtpTk29Plp/2lD&#10;SYjMtExZAw09Q6B3u+urbe9qWNrOqhY8QRIT6t41tIvR1UUReAeahYV1YDAprNcs4tUfi9azHtm1&#10;KpZleVP01rfOWw4hYPRhTNJd5hcCePwuRIBIVENxtphPn89DOovdltVHz1wn+TQG+4cpNJMGm85U&#10;Dywy8svLP6i05N4GK+KCW11YISSHrAHVVOU7NT875iBrQXOCm20K/4+Wfzvdm0ePNvQu1ME9+qRi&#10;EF4ToaT7gm+adeGkZMi2nWfbYIiEY/B2vVxTwjFRrVardTa1GEkSmfMhfgarSfpoqJImaWI1O30N&#10;ERtj6aUkhZUhfUNXm6osc1mwSrZ7qVRKBn883CtPTiy9Z7m+2ezTEyLFqzK8KYPBF0X5K54VjA1+&#10;gCCyxclHbXnZYKZlnIOJ1cSrDFYnmMARZuA0WtrSj4BTfYJCXsS/Ac+I3NmaOIO1NNaPxrztHofL&#10;yGKsvzgw6k4WHGx7zm+drcGNys5N259W9vU9w1/+0d1vAAAA//8DAFBLAwQUAAYACAAAACEA6o2f&#10;RuEAAAALAQAADwAAAGRycy9kb3ducmV2LnhtbEyPwU7DMBBE70j8g7VI3FKnjZqUEKdCSMAJpAYk&#10;1JsTmzjUXofYbcPfs5zgOJrRzJtqOzvLTnoKg0cBy0UKTGPn1YC9gLfXh2QDLESJSlqPWsC3DrCt&#10;Ly8qWSp/xp0+NbFnVIKhlAJMjGPJeeiMdjIs/KiRvA8/ORlJTj1XkzxTubN8laY5d3JAWjBy1PdG&#10;d4fm6AQ8NZv8ff35bF4OX3tnH9vVvsmdENdX890tsKjn+BeGX3xCh5qYWn9EFZgVkGQZfYlkFDcF&#10;MEok2XINrBVAwwXwuuL/P9Q/AAAA//8DAFBLAQItABQABgAIAAAAIQC2gziS/gAAAOEBAAATAAAA&#10;AAAAAAAAAAAAAAAAAABbQ29udGVudF9UeXBlc10ueG1sUEsBAi0AFAAGAAgAAAAhADj9If/WAAAA&#10;lAEAAAsAAAAAAAAAAAAAAAAALwEAAF9yZWxzLy5yZWxzUEsBAi0AFAAGAAgAAAAhAKezLXvQAQAA&#10;6wMAAA4AAAAAAAAAAAAAAAAALgIAAGRycy9lMm9Eb2MueG1sUEsBAi0AFAAGAAgAAAAhAOqNn0bh&#10;AAAACwEAAA8AAAAAAAAAAAAAAAAAKgQAAGRycy9kb3ducmV2LnhtbFBLBQYAAAAABAAEAPMAAAA4&#10;BQAAAAA=&#10;" strokecolor="#00568f" strokeweight="3pt"/>
            </w:pict>
          </mc:Fallback>
        </mc:AlternateContent>
      </w:r>
      <w:r w:rsidR="00CA4B0B">
        <w:rPr>
          <w:szCs w:val="22"/>
        </w:rPr>
        <w:t>If you suspect fraud, bribery or corruption, p</w:t>
      </w:r>
      <w:r w:rsidR="00CA4B0B" w:rsidRPr="00B56C35">
        <w:rPr>
          <w:szCs w:val="22"/>
        </w:rPr>
        <w:t xml:space="preserve">lease </w:t>
      </w:r>
      <w:r w:rsidR="00CA4B0B">
        <w:rPr>
          <w:szCs w:val="22"/>
        </w:rPr>
        <w:t xml:space="preserve">also </w:t>
      </w:r>
      <w:r w:rsidR="00CA4B0B" w:rsidRPr="00B56C35">
        <w:rPr>
          <w:szCs w:val="22"/>
        </w:rPr>
        <w:t xml:space="preserve">refer to Service Policy/Instructions </w:t>
      </w:r>
      <w:r w:rsidR="00CA4B0B">
        <w:rPr>
          <w:szCs w:val="22"/>
        </w:rPr>
        <w:t xml:space="preserve">1.B.10 </w:t>
      </w:r>
      <w:r w:rsidR="00CA4B0B" w:rsidRPr="00B56C35">
        <w:rPr>
          <w:szCs w:val="22"/>
        </w:rPr>
        <w:t>‘</w:t>
      </w:r>
      <w:r w:rsidR="00CA4B0B">
        <w:rPr>
          <w:szCs w:val="22"/>
        </w:rPr>
        <w:t>Anti-</w:t>
      </w:r>
      <w:r w:rsidR="00CA4B0B" w:rsidRPr="00B56C35">
        <w:rPr>
          <w:szCs w:val="22"/>
        </w:rPr>
        <w:t>Fraud</w:t>
      </w:r>
      <w:r w:rsidR="00CA4B0B">
        <w:rPr>
          <w:szCs w:val="22"/>
        </w:rPr>
        <w:t>, Bribery</w:t>
      </w:r>
      <w:r w:rsidR="00CA4B0B" w:rsidRPr="00B56C35">
        <w:rPr>
          <w:szCs w:val="22"/>
        </w:rPr>
        <w:t xml:space="preserve"> and Corruption Policy’</w:t>
      </w:r>
      <w:r w:rsidR="00CA4B0B">
        <w:rPr>
          <w:szCs w:val="22"/>
        </w:rPr>
        <w:t xml:space="preserve"> which requires s</w:t>
      </w:r>
      <w:r w:rsidR="00CA4B0B" w:rsidRPr="006A17E9">
        <w:rPr>
          <w:noProof/>
        </w:rPr>
        <w:t xml:space="preserve">taff and managers who suspect fraud, bribery or corruption, or who have such suspicions </w:t>
      </w:r>
      <w:r w:rsidR="00CA4B0B">
        <w:rPr>
          <w:noProof/>
        </w:rPr>
        <w:t xml:space="preserve">to </w:t>
      </w:r>
      <w:r w:rsidR="00CA4B0B" w:rsidRPr="006A17E9">
        <w:rPr>
          <w:noProof/>
        </w:rPr>
        <w:t xml:space="preserve">report them </w:t>
      </w:r>
      <w:r w:rsidR="00CA4B0B" w:rsidRPr="006A17E9">
        <w:rPr>
          <w:noProof/>
          <w:szCs w:val="22"/>
        </w:rPr>
        <w:t xml:space="preserve">immediately to the Head of Finance (or to the Treasurer or other officer listed </w:t>
      </w:r>
      <w:r w:rsidR="00AE4113">
        <w:rPr>
          <w:noProof/>
          <w:szCs w:val="22"/>
        </w:rPr>
        <w:t>in the Policy</w:t>
      </w:r>
      <w:r w:rsidR="00CA4B0B" w:rsidRPr="006A17E9">
        <w:rPr>
          <w:noProof/>
          <w:szCs w:val="22"/>
        </w:rPr>
        <w:t>– if this would not be appropriate), who will notify the Treasurer.</w:t>
      </w:r>
      <w:r w:rsidR="00D05E09">
        <w:rPr>
          <w:noProof/>
          <w:szCs w:val="22"/>
        </w:rPr>
        <w:t xml:space="preserve">  A</w:t>
      </w:r>
      <w:r w:rsidR="00D05E09" w:rsidRPr="00BB30E9">
        <w:rPr>
          <w:szCs w:val="22"/>
        </w:rPr>
        <w:t xml:space="preserve"> copy of </w:t>
      </w:r>
      <w:r w:rsidR="00D05E09">
        <w:rPr>
          <w:szCs w:val="22"/>
        </w:rPr>
        <w:t>the SPI</w:t>
      </w:r>
      <w:r w:rsidR="00D05E09" w:rsidRPr="00BB30E9">
        <w:rPr>
          <w:szCs w:val="22"/>
        </w:rPr>
        <w:t xml:space="preserve"> is av</w:t>
      </w:r>
      <w:r w:rsidR="00140120">
        <w:rPr>
          <w:szCs w:val="22"/>
        </w:rPr>
        <w:t>ailable from the Legal Services</w:t>
      </w:r>
      <w:r w:rsidR="00D05E09" w:rsidRPr="00BB30E9">
        <w:rPr>
          <w:szCs w:val="22"/>
        </w:rPr>
        <w:t xml:space="preserve"> Department at Headquarters</w:t>
      </w:r>
      <w:r w:rsidR="007702D2">
        <w:rPr>
          <w:szCs w:val="22"/>
        </w:rPr>
        <w:t xml:space="preserve"> or the Human Resources Department</w:t>
      </w:r>
      <w:r w:rsidR="00D05E09" w:rsidRPr="00BB30E9">
        <w:rPr>
          <w:szCs w:val="22"/>
        </w:rPr>
        <w:t>.</w:t>
      </w:r>
    </w:p>
    <w:p w14:paraId="6AC109CA" w14:textId="77777777" w:rsidR="00CA4B0B" w:rsidRPr="006A17E9" w:rsidRDefault="00CA4B0B" w:rsidP="00CA4B0B">
      <w:pPr>
        <w:pStyle w:val="SPItext"/>
        <w:rPr>
          <w:noProof/>
        </w:rPr>
      </w:pPr>
    </w:p>
    <w:p w14:paraId="6AC109CB" w14:textId="1D4FFA95" w:rsidR="007136D0" w:rsidRDefault="007136D0" w:rsidP="004939CF">
      <w:pPr>
        <w:pStyle w:val="SPItextindent"/>
        <w:numPr>
          <w:ilvl w:val="1"/>
          <w:numId w:val="29"/>
        </w:numPr>
        <w:ind w:left="567" w:hanging="567"/>
        <w:rPr>
          <w:szCs w:val="22"/>
        </w:rPr>
      </w:pPr>
      <w:r>
        <w:rPr>
          <w:szCs w:val="22"/>
        </w:rPr>
        <w:t xml:space="preserve">It is best to raise any concern as early as you can.  </w:t>
      </w:r>
      <w:r w:rsidR="00B56C35" w:rsidRPr="00B56C35">
        <w:rPr>
          <w:szCs w:val="22"/>
        </w:rPr>
        <w:t>Concerns may be raised verbally and/or in writing</w:t>
      </w:r>
      <w:r w:rsidR="00DC5185">
        <w:rPr>
          <w:szCs w:val="22"/>
        </w:rPr>
        <w:t xml:space="preserve"> and</w:t>
      </w:r>
      <w:r>
        <w:rPr>
          <w:szCs w:val="22"/>
        </w:rPr>
        <w:t xml:space="preserve"> must convey the facts</w:t>
      </w:r>
      <w:r w:rsidR="00B56C35" w:rsidRPr="00B56C35">
        <w:rPr>
          <w:szCs w:val="22"/>
        </w:rPr>
        <w:t xml:space="preserve">. </w:t>
      </w:r>
      <w:r>
        <w:rPr>
          <w:szCs w:val="22"/>
        </w:rPr>
        <w:t>The following headings may help you organise your thoughts but do not need to be followed exactly:</w:t>
      </w:r>
    </w:p>
    <w:p w14:paraId="6AC109CC" w14:textId="77777777" w:rsidR="006A5BC1" w:rsidRDefault="006A5BC1" w:rsidP="00C43AA6">
      <w:pPr>
        <w:pStyle w:val="SPItextindent"/>
        <w:rPr>
          <w:szCs w:val="22"/>
        </w:rPr>
      </w:pPr>
    </w:p>
    <w:p w14:paraId="6AC109CD" w14:textId="77777777" w:rsidR="007136D0" w:rsidRPr="00DC5185" w:rsidRDefault="00F25D89" w:rsidP="00BC4F24">
      <w:pPr>
        <w:pStyle w:val="SPItextindent"/>
        <w:numPr>
          <w:ilvl w:val="0"/>
          <w:numId w:val="7"/>
        </w:numPr>
        <w:tabs>
          <w:tab w:val="clear" w:pos="567"/>
          <w:tab w:val="left" w:pos="1134"/>
        </w:tabs>
        <w:ind w:left="1134" w:hanging="283"/>
        <w:rPr>
          <w:szCs w:val="22"/>
        </w:rPr>
      </w:pPr>
      <w:r>
        <w:rPr>
          <w:szCs w:val="22"/>
        </w:rPr>
        <w:t>w</w:t>
      </w:r>
      <w:r w:rsidR="007136D0" w:rsidRPr="00DC5185">
        <w:rPr>
          <w:szCs w:val="22"/>
        </w:rPr>
        <w:t xml:space="preserve">hy you are concerned and background information about the </w:t>
      </w:r>
      <w:proofErr w:type="gramStart"/>
      <w:r w:rsidR="007136D0" w:rsidRPr="00DC5185">
        <w:rPr>
          <w:szCs w:val="22"/>
        </w:rPr>
        <w:t>matter</w:t>
      </w:r>
      <w:r>
        <w:rPr>
          <w:szCs w:val="22"/>
        </w:rPr>
        <w:t>;</w:t>
      </w:r>
      <w:proofErr w:type="gramEnd"/>
    </w:p>
    <w:p w14:paraId="6AC109CE" w14:textId="77777777" w:rsidR="007136D0" w:rsidRPr="00DC5185" w:rsidRDefault="00F25D89" w:rsidP="00BC4F24">
      <w:pPr>
        <w:pStyle w:val="SPItextindent"/>
        <w:numPr>
          <w:ilvl w:val="0"/>
          <w:numId w:val="7"/>
        </w:numPr>
        <w:tabs>
          <w:tab w:val="clear" w:pos="567"/>
          <w:tab w:val="left" w:pos="1134"/>
        </w:tabs>
        <w:ind w:left="1134" w:hanging="283"/>
        <w:rPr>
          <w:szCs w:val="22"/>
        </w:rPr>
      </w:pPr>
      <w:r>
        <w:rPr>
          <w:szCs w:val="22"/>
        </w:rPr>
        <w:t>a</w:t>
      </w:r>
      <w:r w:rsidR="007136D0" w:rsidRPr="00DC5185">
        <w:rPr>
          <w:szCs w:val="22"/>
        </w:rPr>
        <w:t xml:space="preserve">ny other procedures which you have already used and what </w:t>
      </w:r>
      <w:proofErr w:type="gramStart"/>
      <w:r w:rsidR="007136D0" w:rsidRPr="00DC5185">
        <w:rPr>
          <w:szCs w:val="22"/>
        </w:rPr>
        <w:t>happened</w:t>
      </w:r>
      <w:r>
        <w:rPr>
          <w:szCs w:val="22"/>
        </w:rPr>
        <w:t>;</w:t>
      </w:r>
      <w:proofErr w:type="gramEnd"/>
    </w:p>
    <w:p w14:paraId="6AC109CF" w14:textId="77777777" w:rsidR="007136D0" w:rsidRPr="00DC5185" w:rsidRDefault="00F25D89" w:rsidP="00BC4F24">
      <w:pPr>
        <w:pStyle w:val="SPItextindent"/>
        <w:numPr>
          <w:ilvl w:val="0"/>
          <w:numId w:val="7"/>
        </w:numPr>
        <w:tabs>
          <w:tab w:val="clear" w:pos="567"/>
          <w:tab w:val="left" w:pos="1134"/>
        </w:tabs>
        <w:ind w:left="1134" w:hanging="283"/>
        <w:rPr>
          <w:szCs w:val="22"/>
        </w:rPr>
      </w:pPr>
      <w:r>
        <w:rPr>
          <w:szCs w:val="22"/>
        </w:rPr>
        <w:t>t</w:t>
      </w:r>
      <w:r w:rsidR="007136D0" w:rsidRPr="00DC5185">
        <w:rPr>
          <w:szCs w:val="22"/>
        </w:rPr>
        <w:t xml:space="preserve">he people involved and where they </w:t>
      </w:r>
      <w:proofErr w:type="gramStart"/>
      <w:r w:rsidR="007136D0" w:rsidRPr="00DC5185">
        <w:rPr>
          <w:szCs w:val="22"/>
        </w:rPr>
        <w:t>work</w:t>
      </w:r>
      <w:r>
        <w:rPr>
          <w:szCs w:val="22"/>
        </w:rPr>
        <w:t>;</w:t>
      </w:r>
      <w:proofErr w:type="gramEnd"/>
    </w:p>
    <w:p w14:paraId="6AC109D0" w14:textId="77777777" w:rsidR="006A5BC1" w:rsidRPr="00DC5185" w:rsidRDefault="00F25D89" w:rsidP="00BC4F24">
      <w:pPr>
        <w:pStyle w:val="SPItextindent"/>
        <w:numPr>
          <w:ilvl w:val="0"/>
          <w:numId w:val="7"/>
        </w:numPr>
        <w:tabs>
          <w:tab w:val="clear" w:pos="567"/>
          <w:tab w:val="left" w:pos="1134"/>
        </w:tabs>
        <w:ind w:left="1134" w:hanging="283"/>
        <w:rPr>
          <w:szCs w:val="22"/>
        </w:rPr>
      </w:pPr>
      <w:r>
        <w:rPr>
          <w:szCs w:val="22"/>
        </w:rPr>
        <w:t>d</w:t>
      </w:r>
      <w:r w:rsidR="006A5BC1" w:rsidRPr="00DC5185">
        <w:rPr>
          <w:szCs w:val="22"/>
        </w:rPr>
        <w:t>ates or periods of time</w:t>
      </w:r>
      <w:r>
        <w:rPr>
          <w:szCs w:val="22"/>
        </w:rPr>
        <w:t>; and</w:t>
      </w:r>
    </w:p>
    <w:p w14:paraId="6AC109D1" w14:textId="77777777" w:rsidR="006A5BC1" w:rsidRPr="00DC5185" w:rsidRDefault="00F25D89" w:rsidP="00BC4F24">
      <w:pPr>
        <w:pStyle w:val="SPItextindent"/>
        <w:numPr>
          <w:ilvl w:val="0"/>
          <w:numId w:val="7"/>
        </w:numPr>
        <w:tabs>
          <w:tab w:val="clear" w:pos="567"/>
          <w:tab w:val="left" w:pos="1134"/>
        </w:tabs>
        <w:ind w:left="1134" w:hanging="283"/>
        <w:rPr>
          <w:szCs w:val="22"/>
        </w:rPr>
      </w:pPr>
      <w:r>
        <w:rPr>
          <w:szCs w:val="22"/>
        </w:rPr>
        <w:t>t</w:t>
      </w:r>
      <w:r w:rsidR="006A5BC1" w:rsidRPr="00DC5185">
        <w:rPr>
          <w:szCs w:val="22"/>
        </w:rPr>
        <w:t>he names and jobs of any other people who will support your concern</w:t>
      </w:r>
      <w:r>
        <w:rPr>
          <w:szCs w:val="22"/>
        </w:rPr>
        <w:t>.</w:t>
      </w:r>
    </w:p>
    <w:p w14:paraId="6AC109D2" w14:textId="77777777" w:rsidR="007136D0" w:rsidRDefault="007136D0" w:rsidP="00D05E09">
      <w:pPr>
        <w:pStyle w:val="SPItextindent"/>
        <w:ind w:left="0" w:firstLine="0"/>
        <w:rPr>
          <w:szCs w:val="22"/>
        </w:rPr>
      </w:pPr>
    </w:p>
    <w:p w14:paraId="6AC109D3" w14:textId="0E3AE417" w:rsidR="00B56C35" w:rsidRPr="00B56C35" w:rsidRDefault="00B56C35" w:rsidP="004939CF">
      <w:pPr>
        <w:pStyle w:val="SPItextindent"/>
        <w:numPr>
          <w:ilvl w:val="1"/>
          <w:numId w:val="29"/>
        </w:numPr>
        <w:ind w:left="567" w:hanging="567"/>
        <w:rPr>
          <w:b/>
          <w:szCs w:val="22"/>
        </w:rPr>
      </w:pPr>
      <w:r w:rsidRPr="00B56C35">
        <w:rPr>
          <w:szCs w:val="22"/>
        </w:rPr>
        <w:t xml:space="preserve">If you wish to make a written </w:t>
      </w:r>
      <w:r w:rsidR="001E6209" w:rsidRPr="00B56C35">
        <w:rPr>
          <w:szCs w:val="22"/>
        </w:rPr>
        <w:t>report</w:t>
      </w:r>
      <w:r w:rsidR="001E6209">
        <w:rPr>
          <w:szCs w:val="22"/>
        </w:rPr>
        <w:t xml:space="preserve"> you</w:t>
      </w:r>
      <w:r w:rsidR="00DC5185">
        <w:rPr>
          <w:szCs w:val="22"/>
        </w:rPr>
        <w:t xml:space="preserve"> should mark it private and confidential.</w:t>
      </w:r>
    </w:p>
    <w:p w14:paraId="6AC109D4" w14:textId="77777777" w:rsidR="00B56C35" w:rsidRPr="00B56C35" w:rsidRDefault="00B56C35" w:rsidP="00C43AA6">
      <w:pPr>
        <w:pStyle w:val="SPItextindent"/>
        <w:rPr>
          <w:b/>
          <w:szCs w:val="22"/>
        </w:rPr>
      </w:pPr>
    </w:p>
    <w:p w14:paraId="07668F92" w14:textId="1DC4F498" w:rsidR="00AD50F0" w:rsidRPr="00AD50F0" w:rsidRDefault="0094233F" w:rsidP="004939CF">
      <w:pPr>
        <w:pStyle w:val="SPItextindent"/>
        <w:numPr>
          <w:ilvl w:val="1"/>
          <w:numId w:val="29"/>
        </w:numPr>
        <w:ind w:left="567" w:hanging="567"/>
        <w:rPr>
          <w:b/>
          <w:szCs w:val="22"/>
        </w:rPr>
      </w:pPr>
      <w:r>
        <w:rPr>
          <w:noProof/>
        </w:rPr>
        <mc:AlternateContent>
          <mc:Choice Requires="wps">
            <w:drawing>
              <wp:anchor distT="0" distB="0" distL="114300" distR="114300" simplePos="0" relativeHeight="251688960" behindDoc="0" locked="0" layoutInCell="1" allowOverlap="1" wp14:anchorId="798C1F46" wp14:editId="3C79221B">
                <wp:simplePos x="0" y="0"/>
                <wp:positionH relativeFrom="leftMargin">
                  <wp:align>right</wp:align>
                </wp:positionH>
                <wp:positionV relativeFrom="paragraph">
                  <wp:posOffset>418465</wp:posOffset>
                </wp:positionV>
                <wp:extent cx="9525" cy="638175"/>
                <wp:effectExtent l="19050" t="19050" r="28575" b="28575"/>
                <wp:wrapNone/>
                <wp:docPr id="1224293023" name="Straight Connector 28"/>
                <wp:cNvGraphicFramePr/>
                <a:graphic xmlns:a="http://schemas.openxmlformats.org/drawingml/2006/main">
                  <a:graphicData uri="http://schemas.microsoft.com/office/word/2010/wordprocessingShape">
                    <wps:wsp>
                      <wps:cNvCnPr/>
                      <wps:spPr>
                        <a:xfrm>
                          <a:off x="0" y="0"/>
                          <a:ext cx="9525" cy="6381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w:pict>
              <v:line w14:anchorId="471A11E7" id="Straight Connector 28" o:spid="_x0000_s1026" style="position:absolute;z-index:251688960;visibility:visible;mso-wrap-style:square;mso-height-percent:0;mso-wrap-distance-left:9pt;mso-wrap-distance-top:0;mso-wrap-distance-right:9pt;mso-wrap-distance-bottom:0;mso-position-horizontal:right;mso-position-horizontal-relative:left-margin-area;mso-position-vertical:absolute;mso-position-vertical-relative:text;mso-height-percent:0;mso-height-relative:margin" from="-50.45pt,32.95pt" to="-49.7pt,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n9/wgEAAOEDAAAOAAAAZHJzL2Uyb0RvYy54bWysU8tu2zAQvBfIPxC815Jc2HUFyzkkcC9F&#10;G7TpB9DU0iLAF0jGkv++S0qWg6Qo0CAXiuTuzM4OV9vbQStyAh+kNQ2tFiUlYLhtpTk29Pfj/uOG&#10;khCZaZmyBhp6hkBvdzcftr2rYWk7q1rwBElMqHvX0C5GVxdF4B1oFhbWgcGgsF6ziEd/LFrPemTX&#10;qliW5brorW+dtxxCwNv7MUh3mV8I4PGHEAEiUQ1FbTGvPq+HtBa7LauPnrlO8kkGe4MKzaTBojPV&#10;PYuMPHn5ikpL7m2wIi641YUVQnLIPWA3Vfmim18dc5B7QXOCm20K70fLv5/uzINHG3oX6uAefOpi&#10;EF6nL+ojQzbrPJsFQyQcL7+slitKOAbWnzbV51WysrhCnQ/xK1hN0qahSprUCavZ6VuIY+olJV0r&#10;Q/qGIlFZ5rRglWz3UqkUDP54uFOenFh6xXK13uynas/SsLYyKOHaR97Fs4KxwE8QRLaovBorpBGD&#10;mZZxDiZWE68ymJ1gAiXMwEnav4BTfoJCHr//Ac+IXNmaOIO1NNb/TXYcLpLFmH9xYOw7WXCw7Tm/&#10;cLYG5yi/0zTzaVCfnzP8+mfu/gAAAP//AwBQSwMEFAAGAAgAAAAhACXBPbzbAAAABQEAAA8AAABk&#10;cnMvZG93bnJldi54bWxMj8FuwjAQRO9I/QdrK/VWHBCJ2jQOQkhceiugpkcTb5O09jrEBsLfdzmV&#10;02o0o5m3xXJ0VpxxCJ0nBbNpAgKp9qajRsF+t3l+ARGiJqOtJ1RwxQDL8mFS6Nz4C33geRsbwSUU&#10;cq2gjbHPpQx1i06Hqe+R2Pv2g9OR5dBIM+gLlzsr50mSSac74oVW97husf7dnpyC48/GrZ37suls&#10;P/+sru/VYmcqpZ4ex9UbiIhj/A/DDZ/RoWSmgz+RCcIq4Eeigix9BXFzUxAHPlm2AFkW8p6+/AMA&#10;AP//AwBQSwECLQAUAAYACAAAACEAtoM4kv4AAADhAQAAEwAAAAAAAAAAAAAAAAAAAAAAW0NvbnRl&#10;bnRfVHlwZXNdLnhtbFBLAQItABQABgAIAAAAIQA4/SH/1gAAAJQBAAALAAAAAAAAAAAAAAAAAC8B&#10;AABfcmVscy8ucmVsc1BLAQItABQABgAIAAAAIQB6In9/wgEAAOEDAAAOAAAAAAAAAAAAAAAAAC4C&#10;AABkcnMvZTJvRG9jLnhtbFBLAQItABQABgAIAAAAIQAlwT282wAAAAUBAAAPAAAAAAAAAAAAAAAA&#10;ABwEAABkcnMvZG93bnJldi54bWxQSwUGAAAAAAQABADzAAAAJAUAAAAA&#10;" strokecolor="#00568f" strokeweight="3pt">
                <w10:wrap anchorx="margin"/>
              </v:line>
            </w:pict>
          </mc:Fallback>
        </mc:AlternateContent>
      </w:r>
      <w:r w:rsidR="00B56C35" w:rsidRPr="00B56C35">
        <w:rPr>
          <w:szCs w:val="22"/>
        </w:rPr>
        <w:t xml:space="preserve">However, if you feel unable to raise the matter with your Line Manager due to the seriousness and sensitivity of the issues involved or if you believe that your </w:t>
      </w:r>
      <w:r w:rsidR="007702D2">
        <w:rPr>
          <w:szCs w:val="22"/>
        </w:rPr>
        <w:t>Line</w:t>
      </w:r>
      <w:r w:rsidR="00B56C35" w:rsidRPr="00B56C35">
        <w:rPr>
          <w:szCs w:val="22"/>
        </w:rPr>
        <w:t xml:space="preserve"> Manager may be involved you should </w:t>
      </w:r>
      <w:r w:rsidR="00AD50F0">
        <w:rPr>
          <w:szCs w:val="22"/>
        </w:rPr>
        <w:t>either:</w:t>
      </w:r>
    </w:p>
    <w:p w14:paraId="049E8E6A" w14:textId="1B03E697" w:rsidR="00AD50F0" w:rsidRDefault="00AD50F0" w:rsidP="00AD50F0">
      <w:pPr>
        <w:pStyle w:val="ListParagraph"/>
      </w:pPr>
    </w:p>
    <w:p w14:paraId="40729259" w14:textId="782B123E" w:rsidR="00AD50F0" w:rsidRDefault="00AD50F0" w:rsidP="00AD50F0">
      <w:pPr>
        <w:pStyle w:val="SPItextindent"/>
        <w:numPr>
          <w:ilvl w:val="0"/>
          <w:numId w:val="27"/>
        </w:numPr>
        <w:rPr>
          <w:szCs w:val="22"/>
        </w:rPr>
      </w:pPr>
      <w:r>
        <w:rPr>
          <w:szCs w:val="22"/>
        </w:rPr>
        <w:t>raise</w:t>
      </w:r>
      <w:r w:rsidRPr="00AD50F0">
        <w:rPr>
          <w:szCs w:val="22"/>
        </w:rPr>
        <w:t xml:space="preserve"> your concerns </w:t>
      </w:r>
      <w:r>
        <w:rPr>
          <w:szCs w:val="22"/>
        </w:rPr>
        <w:t>using the</w:t>
      </w:r>
      <w:r w:rsidR="00D91F50">
        <w:rPr>
          <w:szCs w:val="22"/>
        </w:rPr>
        <w:t xml:space="preserve"> c</w:t>
      </w:r>
      <w:r>
        <w:rPr>
          <w:szCs w:val="22"/>
        </w:rPr>
        <w:t xml:space="preserve">onfidential reporting line if you are a member of staff.  You can do this </w:t>
      </w:r>
      <w:r w:rsidR="00D91F50">
        <w:rPr>
          <w:szCs w:val="22"/>
        </w:rPr>
        <w:t>semi-</w:t>
      </w:r>
      <w:r>
        <w:rPr>
          <w:szCs w:val="22"/>
        </w:rPr>
        <w:t>anomalously if you prefer; and/or</w:t>
      </w:r>
    </w:p>
    <w:p w14:paraId="1B708B08" w14:textId="77777777" w:rsidR="00AD50F0" w:rsidRPr="00AD50F0" w:rsidRDefault="00AD50F0" w:rsidP="00AD50F0">
      <w:pPr>
        <w:pStyle w:val="SPItextindent"/>
        <w:ind w:left="927" w:firstLine="0"/>
        <w:rPr>
          <w:szCs w:val="22"/>
        </w:rPr>
      </w:pPr>
    </w:p>
    <w:p w14:paraId="6AC109D5" w14:textId="341C659A" w:rsidR="00B56C35" w:rsidRPr="00B56C35" w:rsidRDefault="00B56C35" w:rsidP="00AD50F0">
      <w:pPr>
        <w:pStyle w:val="SPItextindent"/>
        <w:numPr>
          <w:ilvl w:val="0"/>
          <w:numId w:val="27"/>
        </w:numPr>
        <w:rPr>
          <w:b/>
          <w:szCs w:val="22"/>
        </w:rPr>
      </w:pPr>
      <w:r w:rsidRPr="00B56C35">
        <w:rPr>
          <w:szCs w:val="22"/>
        </w:rPr>
        <w:t xml:space="preserve">approach </w:t>
      </w:r>
      <w:r w:rsidR="002D7FBA">
        <w:rPr>
          <w:szCs w:val="22"/>
        </w:rPr>
        <w:t>the Monitoring Officer</w:t>
      </w:r>
      <w:r w:rsidR="00992A6C">
        <w:rPr>
          <w:szCs w:val="22"/>
        </w:rPr>
        <w:t xml:space="preserve"> </w:t>
      </w:r>
      <w:r w:rsidRPr="00B56C35">
        <w:rPr>
          <w:szCs w:val="22"/>
        </w:rPr>
        <w:t xml:space="preserve">for guidance.  </w:t>
      </w:r>
    </w:p>
    <w:p w14:paraId="6AC109D6" w14:textId="77777777" w:rsidR="00B56C35" w:rsidRPr="00B56C35" w:rsidRDefault="00B56C35" w:rsidP="00C43AA6">
      <w:pPr>
        <w:pStyle w:val="SPItextindent"/>
        <w:rPr>
          <w:b/>
          <w:szCs w:val="22"/>
        </w:rPr>
      </w:pPr>
    </w:p>
    <w:p w14:paraId="328A4A28" w14:textId="77777777" w:rsidR="00AD50F0" w:rsidRDefault="00AD50F0">
      <w:pPr>
        <w:rPr>
          <w:color w:val="404040" w:themeColor="text1" w:themeTint="BF"/>
        </w:rPr>
      </w:pPr>
      <w:r>
        <w:br w:type="page"/>
      </w:r>
    </w:p>
    <w:p w14:paraId="6AC109D7" w14:textId="60D6C58F" w:rsidR="00B56C35" w:rsidRPr="00B56C35" w:rsidRDefault="0094233F" w:rsidP="004939CF">
      <w:pPr>
        <w:pStyle w:val="SPItextindent"/>
        <w:numPr>
          <w:ilvl w:val="1"/>
          <w:numId w:val="29"/>
        </w:numPr>
        <w:ind w:left="567" w:hanging="567"/>
        <w:rPr>
          <w:b/>
          <w:szCs w:val="22"/>
        </w:rPr>
      </w:pPr>
      <w:r>
        <w:rPr>
          <w:noProof/>
          <w:szCs w:val="22"/>
        </w:rPr>
        <w:lastRenderedPageBreak/>
        <mc:AlternateContent>
          <mc:Choice Requires="wps">
            <w:drawing>
              <wp:anchor distT="0" distB="0" distL="114300" distR="114300" simplePos="0" relativeHeight="251689984" behindDoc="0" locked="0" layoutInCell="1" allowOverlap="1" wp14:anchorId="1E634A43" wp14:editId="03D43A99">
                <wp:simplePos x="0" y="0"/>
                <wp:positionH relativeFrom="column">
                  <wp:posOffset>-180975</wp:posOffset>
                </wp:positionH>
                <wp:positionV relativeFrom="paragraph">
                  <wp:posOffset>160020</wp:posOffset>
                </wp:positionV>
                <wp:extent cx="0" cy="333375"/>
                <wp:effectExtent l="19050" t="0" r="19050" b="28575"/>
                <wp:wrapNone/>
                <wp:docPr id="797151446" name="Straight Connector 29"/>
                <wp:cNvGraphicFramePr/>
                <a:graphic xmlns:a="http://schemas.openxmlformats.org/drawingml/2006/main">
                  <a:graphicData uri="http://schemas.microsoft.com/office/word/2010/wordprocessingShape">
                    <wps:wsp>
                      <wps:cNvCnPr/>
                      <wps:spPr>
                        <a:xfrm>
                          <a:off x="0" y="0"/>
                          <a:ext cx="0" cy="33337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9E2C6B7" id="Straight Connector 2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4.25pt,12.6pt" to="-14.2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z+vQEAAN4DAAAOAAAAZHJzL2Uyb0RvYy54bWysU02P2yAQvVfqf0DcG9u72m1kxdnDrtJL&#10;1a768QMIHmIkYBDQOPn3HbDjrNqqUqv1AeNh3ps3j/Hm4WQNO0KIGl3Hm1XNGTiJvXaHjn//tnu3&#10;5iwm4Xph0EHHzxD5w/btm83oW7jBAU0PgRGJi+3oOz6k5NuqinIAK+IKPTg6VBisSPQZDlUfxEjs&#10;1lQ3dX1fjRh6H1BCjBR9mg75tvArBTJ9VipCYqbjpC2VNZR1n9dquxHtIQg/aDnLEP+hwgrtqOhC&#10;9SSSYD+C/o3KahkwokoribZCpbSE0gN109S/dPN1EB5KL2RO9ItN8fVo5afjo3sOZMPoYxv9c8hd&#10;nFSw+U362KmYdV7MglNicgpKit7S8/4u+1hdcT7E9AHQsrzpuNEutyFacfwY05R6Sclh49hITOum&#10;rktaRKP7nTYmH8Zw2D+awI4iX2F9d7/ezdVepFFt40jCtYmyS2cDU4EvoJjuSXYzVcjzBQutkBJc&#10;amZe4yg7wxRJWICztL8B5/wMhTJ7/wJeEKUyurSArXYY/iQ7nS6S1ZR/cWDqO1uwx/5crrdYQ0NU&#10;7mke+DylL78L/Ppbbn8CAAD//wMAUEsDBBQABgAIAAAAIQB8jJv53QAAAAkBAAAPAAAAZHJzL2Rv&#10;d25yZXYueG1sTI/BTsMwDIbvSLxDZCRuW7qK0qnUndCkXbixTZRj1pi2kDilybbu7QniwI62P/3+&#10;/nI1WSNONPreMcJinoAgbpzuuUXY7zazJQgfFGtlHBPChTysqtubUhXanfmVTtvQihjCvlAIXQhD&#10;IaVvOrLKz91AHG8fbrQqxHFspR7VOYZbI9MkeZRW9Rw/dGqgdUfN1/ZoEb4/N3Zt7bvJFvv0rb68&#10;1A87XSPe303PTyACTeEfhl/9qA5VdDq4I2svDMIsXWYRRUizFEQE/hYHhDzPQValvG5Q/QAAAP//&#10;AwBQSwECLQAUAAYACAAAACEAtoM4kv4AAADhAQAAEwAAAAAAAAAAAAAAAAAAAAAAW0NvbnRlbnRf&#10;VHlwZXNdLnhtbFBLAQItABQABgAIAAAAIQA4/SH/1gAAAJQBAAALAAAAAAAAAAAAAAAAAC8BAABf&#10;cmVscy8ucmVsc1BLAQItABQABgAIAAAAIQBPLDz+vQEAAN4DAAAOAAAAAAAAAAAAAAAAAC4CAABk&#10;cnMvZTJvRG9jLnhtbFBLAQItABQABgAIAAAAIQB8jJv53QAAAAkBAAAPAAAAAAAAAAAAAAAAABcE&#10;AABkcnMvZG93bnJldi54bWxQSwUGAAAAAAQABADzAAAAIQUAAAAA&#10;" strokecolor="#00568f" strokeweight="3pt"/>
            </w:pict>
          </mc:Fallback>
        </mc:AlternateContent>
      </w:r>
      <w:r w:rsidR="00B56C35" w:rsidRPr="00B56C35">
        <w:rPr>
          <w:szCs w:val="22"/>
        </w:rPr>
        <w:t xml:space="preserve">If you are personally involved in the matter raised, please inform </w:t>
      </w:r>
      <w:r w:rsidR="00EC6580">
        <w:rPr>
          <w:szCs w:val="22"/>
        </w:rPr>
        <w:t xml:space="preserve">the Authority </w:t>
      </w:r>
      <w:r w:rsidR="00B56C35" w:rsidRPr="00B56C35">
        <w:rPr>
          <w:szCs w:val="22"/>
        </w:rPr>
        <w:t>at the outset.  You may invite your Trade Union representative</w:t>
      </w:r>
      <w:r w:rsidR="007702D2">
        <w:rPr>
          <w:szCs w:val="22"/>
        </w:rPr>
        <w:t xml:space="preserve"> </w:t>
      </w:r>
      <w:r w:rsidR="001E6209" w:rsidRPr="00B56C35">
        <w:rPr>
          <w:szCs w:val="22"/>
        </w:rPr>
        <w:t>or</w:t>
      </w:r>
      <w:r w:rsidR="00B56C35" w:rsidRPr="00B56C35">
        <w:rPr>
          <w:szCs w:val="22"/>
        </w:rPr>
        <w:t xml:space="preserve"> a work colleague to be present during any meetings or interviews (which may be arranged away from your normal workplace if you so wish) in connection with the concerns you have raised.</w:t>
      </w:r>
    </w:p>
    <w:p w14:paraId="6AC109D8" w14:textId="77777777" w:rsidR="00B56C35" w:rsidRPr="00B56C35" w:rsidRDefault="00B56C35" w:rsidP="00C43AA6">
      <w:pPr>
        <w:pStyle w:val="SPItextindent"/>
        <w:rPr>
          <w:b/>
          <w:szCs w:val="22"/>
        </w:rPr>
      </w:pPr>
    </w:p>
    <w:p w14:paraId="6AC109D9" w14:textId="789532EE" w:rsidR="00B56C35" w:rsidRPr="00C43AA6" w:rsidRDefault="00B56C35" w:rsidP="00C43AA6">
      <w:pPr>
        <w:pStyle w:val="SPItextindent"/>
        <w:rPr>
          <w:b/>
          <w:szCs w:val="22"/>
        </w:rPr>
      </w:pPr>
      <w:r w:rsidRPr="00C43AA6">
        <w:rPr>
          <w:b/>
          <w:szCs w:val="22"/>
        </w:rPr>
        <w:t>Step 2</w:t>
      </w:r>
    </w:p>
    <w:p w14:paraId="6AC109DA" w14:textId="77777777" w:rsidR="00B56C35" w:rsidRPr="00B56C35" w:rsidRDefault="00B56C35" w:rsidP="00C43AA6">
      <w:pPr>
        <w:pStyle w:val="SPItextindent"/>
        <w:rPr>
          <w:b/>
          <w:szCs w:val="22"/>
        </w:rPr>
      </w:pPr>
    </w:p>
    <w:p w14:paraId="6AC109DB" w14:textId="6B9E617E" w:rsidR="00B56C35" w:rsidRDefault="0094233F" w:rsidP="004939CF">
      <w:pPr>
        <w:pStyle w:val="SPItextindent"/>
        <w:numPr>
          <w:ilvl w:val="1"/>
          <w:numId w:val="29"/>
        </w:numPr>
        <w:ind w:left="567" w:hanging="567"/>
        <w:rPr>
          <w:szCs w:val="22"/>
        </w:rPr>
      </w:pPr>
      <w:r>
        <w:rPr>
          <w:noProof/>
          <w:szCs w:val="22"/>
        </w:rPr>
        <mc:AlternateContent>
          <mc:Choice Requires="wps">
            <w:drawing>
              <wp:anchor distT="0" distB="0" distL="114300" distR="114300" simplePos="0" relativeHeight="251691008" behindDoc="0" locked="0" layoutInCell="1" allowOverlap="1" wp14:anchorId="089FA44C" wp14:editId="3209EEDB">
                <wp:simplePos x="0" y="0"/>
                <wp:positionH relativeFrom="column">
                  <wp:posOffset>-180975</wp:posOffset>
                </wp:positionH>
                <wp:positionV relativeFrom="paragraph">
                  <wp:posOffset>292100</wp:posOffset>
                </wp:positionV>
                <wp:extent cx="19050" cy="323850"/>
                <wp:effectExtent l="19050" t="19050" r="19050" b="19050"/>
                <wp:wrapNone/>
                <wp:docPr id="1251892574" name="Straight Connector 30"/>
                <wp:cNvGraphicFramePr/>
                <a:graphic xmlns:a="http://schemas.openxmlformats.org/drawingml/2006/main">
                  <a:graphicData uri="http://schemas.microsoft.com/office/word/2010/wordprocessingShape">
                    <wps:wsp>
                      <wps:cNvCnPr/>
                      <wps:spPr>
                        <a:xfrm flipH="1">
                          <a:off x="0" y="0"/>
                          <a:ext cx="19050" cy="32385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21E8BB4E" id="Straight Connector 30"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4.25pt,23pt" to="-12.7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FG2yQEAAOwDAAAOAAAAZHJzL2Uyb0RvYy54bWysU9uO0zAQfUfiHyy/0yRd7apETfdhV4UH&#10;BCsuH+A649aSb/KYJv17xk6aXQFCAvFiOZ6ZM+ecmWzvR2vYGSJq7zrerGrOwEnfa3fs+Lev+zcb&#10;zjAJ1wvjHXT8Asjvd69fbYfQwtqfvOkhMgJx2A6h46eUQltVKE9gBa58AEdB5aMViT7jseqjGAjd&#10;mmpd13fV4GMfopeASK+PU5DvCr5SINMnpRASMx0nbqmcsZyHfFa7rWiPUYSTljMN8Q8srNCOmi5Q&#10;jyIJ9j3qX6CsltGjV2klva28UlpC0UBqmvonNV9OIkDRQuZgWGzC/wcrP54f3FMkG4aALYanmFWM&#10;KlqmjA7vaaZFFzFlY7HtstgGY2KSHpu39S15Kylys77Z0J3gqgklo4WI6R14y/Kl40a7LEq04vwB&#10;05R6TcnPxrGBkDZNXZc09Eb3e21MDmI8Hh5MZGeRB1rf3m32c7cXadTbOKLwLKnc0sXA1OAzKKb7&#10;TH3qkLcNFlghJbjUzLjGUXYuU0RhKZyp/alwzs+lUDbxb4qXitLZu7QUW+18/B3tNF4pqyn/6sCk&#10;O1tw8P2lDLtYQytV5jSvf97Zl9+l/Pkn3f0AAAD//wMAUEsDBBQABgAIAAAAIQDTNFOO3wAAAAkB&#10;AAAPAAAAZHJzL2Rvd25yZXYueG1sTI9NT4QwEIbvJv6HZky8sUUiyLIMG2OinjQRTczeCq0Utx9I&#10;u7v47x1PepyZJ+88b71drGFHNYfRO4SrVQpMud7L0Q0Ib6/3SQksROGkMN4phG8VYNucn9Wikv7k&#10;XtSxjQOjEBcqgaBjnCrOQ6+VFWHlJ+Xo9uFnKyKN88DlLE4Ubg3P0rTgVoyOPmgxqTut+n17sAiP&#10;bVm8559P+nn/tbPmoct2bWERLy+W2w2wqJb4B8OvPqlDQ06dPzgZmEFIsjInFOG6oE4EJFlOiw5h&#10;fZMCb2r+v0HzAwAA//8DAFBLAQItABQABgAIAAAAIQC2gziS/gAAAOEBAAATAAAAAAAAAAAAAAAA&#10;AAAAAABbQ29udGVudF9UeXBlc10ueG1sUEsBAi0AFAAGAAgAAAAhADj9If/WAAAAlAEAAAsAAAAA&#10;AAAAAAAAAAAALwEAAF9yZWxzLy5yZWxzUEsBAi0AFAAGAAgAAAAhANE8UbbJAQAA7AMAAA4AAAAA&#10;AAAAAAAAAAAALgIAAGRycy9lMm9Eb2MueG1sUEsBAi0AFAAGAAgAAAAhANM0U47fAAAACQEAAA8A&#10;AAAAAAAAAAAAAAAAIwQAAGRycy9kb3ducmV2LnhtbFBLBQYAAAAABAAEAPMAAAAvBQAAAAA=&#10;" strokecolor="#00568f" strokeweight="3pt"/>
            </w:pict>
          </mc:Fallback>
        </mc:AlternateContent>
      </w:r>
      <w:r w:rsidR="00B56C35" w:rsidRPr="00B56C35">
        <w:rPr>
          <w:szCs w:val="22"/>
        </w:rPr>
        <w:t xml:space="preserve">If you have followed these channels and you still have concerns or </w:t>
      </w:r>
      <w:proofErr w:type="gramStart"/>
      <w:r w:rsidR="00B56C35" w:rsidRPr="00B56C35">
        <w:rPr>
          <w:szCs w:val="22"/>
        </w:rPr>
        <w:t>you feel</w:t>
      </w:r>
      <w:proofErr w:type="gramEnd"/>
      <w:r w:rsidR="00B56C35" w:rsidRPr="00B56C35">
        <w:rPr>
          <w:szCs w:val="22"/>
        </w:rPr>
        <w:t xml:space="preserve"> you are unable to discuss the matter with any of the nominated Officers listed above, please contact the </w:t>
      </w:r>
      <w:r w:rsidR="007B2DC8">
        <w:rPr>
          <w:szCs w:val="22"/>
        </w:rPr>
        <w:t>Monitoring Officer (</w:t>
      </w:r>
      <w:r w:rsidR="007702D2">
        <w:rPr>
          <w:szCs w:val="22"/>
        </w:rPr>
        <w:t>General Counsel</w:t>
      </w:r>
      <w:r w:rsidR="007B2DC8">
        <w:rPr>
          <w:szCs w:val="22"/>
        </w:rPr>
        <w:t xml:space="preserve"> of Legal Services)</w:t>
      </w:r>
      <w:r w:rsidR="00B56C35" w:rsidRPr="00B56C35">
        <w:rPr>
          <w:szCs w:val="22"/>
        </w:rPr>
        <w:t>.</w:t>
      </w:r>
      <w:r w:rsidR="009C63E9">
        <w:rPr>
          <w:szCs w:val="22"/>
        </w:rPr>
        <w:t xml:space="preserve">  </w:t>
      </w:r>
    </w:p>
    <w:p w14:paraId="6AC109DC" w14:textId="77777777" w:rsidR="009C63E9" w:rsidRDefault="009C63E9" w:rsidP="00C43AA6">
      <w:pPr>
        <w:pStyle w:val="SPItextindent"/>
        <w:rPr>
          <w:b/>
          <w:szCs w:val="22"/>
        </w:rPr>
      </w:pPr>
    </w:p>
    <w:p w14:paraId="6AC109DD" w14:textId="77777777" w:rsidR="0060036A" w:rsidRPr="00B56C35" w:rsidRDefault="009C63E9" w:rsidP="00C43AA6">
      <w:pPr>
        <w:pStyle w:val="SPItextindent"/>
        <w:rPr>
          <w:b/>
          <w:szCs w:val="22"/>
        </w:rPr>
      </w:pPr>
      <w:r>
        <w:rPr>
          <w:b/>
          <w:szCs w:val="22"/>
        </w:rPr>
        <w:t>Step 3</w:t>
      </w:r>
    </w:p>
    <w:p w14:paraId="6AC109DE" w14:textId="77777777" w:rsidR="009C63E9" w:rsidRDefault="009C63E9" w:rsidP="00C43AA6">
      <w:pPr>
        <w:pStyle w:val="SPItextindent"/>
        <w:rPr>
          <w:szCs w:val="22"/>
        </w:rPr>
      </w:pPr>
    </w:p>
    <w:p w14:paraId="6AC109DF" w14:textId="532FFAE0" w:rsidR="00B56C35" w:rsidRPr="00321FE0" w:rsidRDefault="003412AB" w:rsidP="004939CF">
      <w:pPr>
        <w:pStyle w:val="SPItextindent"/>
        <w:numPr>
          <w:ilvl w:val="1"/>
          <w:numId w:val="29"/>
        </w:numPr>
        <w:ind w:left="567" w:hanging="567"/>
        <w:rPr>
          <w:szCs w:val="22"/>
        </w:rPr>
      </w:pPr>
      <w:r w:rsidRPr="00321FE0">
        <w:rPr>
          <w:szCs w:val="22"/>
        </w:rPr>
        <w:t>In most cases there will be an appropriate senior officer e.g. the Chief Fire Officer, Monitoring Officer or Treasurer with whom you should be able to raise your concern.  However, i</w:t>
      </w:r>
      <w:r w:rsidR="009C63E9" w:rsidRPr="00321FE0">
        <w:rPr>
          <w:szCs w:val="22"/>
        </w:rPr>
        <w:t>f you feel you are unable</w:t>
      </w:r>
      <w:r w:rsidR="00AE4113" w:rsidRPr="00321FE0">
        <w:rPr>
          <w:szCs w:val="22"/>
        </w:rPr>
        <w:t xml:space="preserve"> to discuss the matter with Senior</w:t>
      </w:r>
      <w:r w:rsidR="00E13796" w:rsidRPr="00321FE0">
        <w:rPr>
          <w:szCs w:val="22"/>
        </w:rPr>
        <w:t xml:space="preserve"> </w:t>
      </w:r>
      <w:r w:rsidR="009C63E9" w:rsidRPr="00321FE0">
        <w:rPr>
          <w:szCs w:val="22"/>
        </w:rPr>
        <w:t>Officers</w:t>
      </w:r>
      <w:r w:rsidR="00C16BAF" w:rsidRPr="00321FE0">
        <w:rPr>
          <w:szCs w:val="22"/>
        </w:rPr>
        <w:t xml:space="preserve"> </w:t>
      </w:r>
      <w:r w:rsidR="00E13796" w:rsidRPr="00321FE0">
        <w:rPr>
          <w:szCs w:val="22"/>
        </w:rPr>
        <w:t xml:space="preserve">or </w:t>
      </w:r>
      <w:r w:rsidR="00C16BAF" w:rsidRPr="00321FE0">
        <w:rPr>
          <w:szCs w:val="22"/>
        </w:rPr>
        <w:t xml:space="preserve">you have </w:t>
      </w:r>
      <w:r w:rsidR="00E13796" w:rsidRPr="00321FE0">
        <w:rPr>
          <w:szCs w:val="22"/>
        </w:rPr>
        <w:t xml:space="preserve">already </w:t>
      </w:r>
      <w:r w:rsidR="00C16BAF" w:rsidRPr="00321FE0">
        <w:rPr>
          <w:szCs w:val="22"/>
        </w:rPr>
        <w:t>followed steps 1 and/or 2 and still have concerns</w:t>
      </w:r>
      <w:r w:rsidR="009C63E9" w:rsidRPr="00321FE0">
        <w:rPr>
          <w:szCs w:val="22"/>
        </w:rPr>
        <w:t>, please contact the Chairman of the Authority’s Audit &amp; Standards Committee.  Committee &amp; Members’ Services can provide you with contact details for the current Committee Chairman</w:t>
      </w:r>
      <w:r w:rsidR="00AE4113" w:rsidRPr="00321FE0">
        <w:rPr>
          <w:szCs w:val="22"/>
        </w:rPr>
        <w:t>.</w:t>
      </w:r>
    </w:p>
    <w:p w14:paraId="6AC109E0" w14:textId="77777777" w:rsidR="009C63E9" w:rsidRDefault="009C63E9" w:rsidP="00C43AA6">
      <w:pPr>
        <w:pStyle w:val="SPItextindent"/>
        <w:rPr>
          <w:b/>
          <w:szCs w:val="22"/>
        </w:rPr>
      </w:pPr>
    </w:p>
    <w:p w14:paraId="6AC109E1" w14:textId="77777777" w:rsidR="001B2829" w:rsidRPr="00B56C35" w:rsidRDefault="001B2829" w:rsidP="00C43AA6">
      <w:pPr>
        <w:pStyle w:val="SPItextindent"/>
        <w:rPr>
          <w:b/>
          <w:szCs w:val="22"/>
        </w:rPr>
      </w:pPr>
    </w:p>
    <w:p w14:paraId="6AC109E2" w14:textId="360F1F94" w:rsidR="00B56C35" w:rsidRPr="005402FE" w:rsidRDefault="00C4645E" w:rsidP="005402FE">
      <w:pPr>
        <w:pStyle w:val="SPIh1"/>
      </w:pPr>
      <w:bookmarkStart w:id="16" w:name="_Toc218865929"/>
      <w:r>
        <w:t>7</w:t>
      </w:r>
      <w:r w:rsidR="00B56C35" w:rsidRPr="00C43AA6">
        <w:t>.</w:t>
      </w:r>
      <w:r w:rsidR="00B56C35" w:rsidRPr="00C43AA6">
        <w:tab/>
      </w:r>
      <w:r w:rsidR="00B56C35" w:rsidRPr="00864540">
        <w:t xml:space="preserve">How will we </w:t>
      </w:r>
      <w:r w:rsidR="00A160EF" w:rsidRPr="00864540">
        <w:t>handle</w:t>
      </w:r>
      <w:r w:rsidR="00B56C35" w:rsidRPr="00864540">
        <w:t xml:space="preserve"> the Matter?</w:t>
      </w:r>
      <w:bookmarkEnd w:id="16"/>
    </w:p>
    <w:p w14:paraId="6AC109E3" w14:textId="77777777" w:rsidR="00B56C35" w:rsidRPr="00B56C35" w:rsidRDefault="00B56C35" w:rsidP="00C43AA6">
      <w:pPr>
        <w:pStyle w:val="SPItextindent"/>
        <w:rPr>
          <w:b/>
          <w:szCs w:val="22"/>
        </w:rPr>
      </w:pPr>
    </w:p>
    <w:p w14:paraId="6AC109E4" w14:textId="6956FA1D" w:rsidR="00B56C35" w:rsidRPr="00B56C35" w:rsidRDefault="007B2DC8" w:rsidP="004939CF">
      <w:pPr>
        <w:pStyle w:val="SPItextindent"/>
        <w:numPr>
          <w:ilvl w:val="1"/>
          <w:numId w:val="30"/>
        </w:numPr>
        <w:ind w:left="567" w:hanging="567"/>
        <w:rPr>
          <w:b/>
          <w:szCs w:val="22"/>
        </w:rPr>
      </w:pPr>
      <w:r>
        <w:rPr>
          <w:szCs w:val="22"/>
        </w:rPr>
        <w:t>We will write to you within 7 working days</w:t>
      </w:r>
      <w:r w:rsidR="00465C38">
        <w:rPr>
          <w:szCs w:val="22"/>
        </w:rPr>
        <w:t xml:space="preserve"> to acknowledge that your concern has been received and to inform you of any relevant support mechanisms. </w:t>
      </w:r>
      <w:r w:rsidR="00EC6580">
        <w:rPr>
          <w:szCs w:val="22"/>
        </w:rPr>
        <w:t>The Authority</w:t>
      </w:r>
      <w:r w:rsidR="00465C38" w:rsidRPr="00B56C35">
        <w:rPr>
          <w:szCs w:val="22"/>
        </w:rPr>
        <w:t xml:space="preserve"> will respond promptly to your concerns by assessing what action ought to be taken</w:t>
      </w:r>
      <w:r w:rsidR="00465C38">
        <w:rPr>
          <w:szCs w:val="22"/>
        </w:rPr>
        <w:t xml:space="preserve">. </w:t>
      </w:r>
      <w:r w:rsidR="00B56C35" w:rsidRPr="00B56C35">
        <w:rPr>
          <w:szCs w:val="22"/>
        </w:rPr>
        <w:t>This may involve an internal investigation or a more formal inquiry.  We will tell you who is handling the matter (the Responsible Officer), how you can contact them</w:t>
      </w:r>
      <w:r>
        <w:rPr>
          <w:szCs w:val="22"/>
        </w:rPr>
        <w:t xml:space="preserve">, how long the investigation is likely to </w:t>
      </w:r>
      <w:r w:rsidR="001E6209">
        <w:rPr>
          <w:szCs w:val="22"/>
        </w:rPr>
        <w:t>take</w:t>
      </w:r>
      <w:r w:rsidR="001E6209" w:rsidRPr="00B56C35">
        <w:rPr>
          <w:szCs w:val="22"/>
        </w:rPr>
        <w:t xml:space="preserve"> and</w:t>
      </w:r>
      <w:r w:rsidR="00B56C35" w:rsidRPr="00B56C35">
        <w:rPr>
          <w:szCs w:val="22"/>
        </w:rPr>
        <w:t xml:space="preserve"> whether any more assistance from you will be required.  </w:t>
      </w:r>
    </w:p>
    <w:p w14:paraId="6AC109E5" w14:textId="77777777" w:rsidR="00B56C35" w:rsidRPr="00B56C35" w:rsidRDefault="00B56C35" w:rsidP="00C43AA6">
      <w:pPr>
        <w:pStyle w:val="SPItextindent"/>
        <w:rPr>
          <w:b/>
          <w:szCs w:val="22"/>
        </w:rPr>
      </w:pPr>
    </w:p>
    <w:p w14:paraId="6AC109E6" w14:textId="12E08100" w:rsidR="00B56C35" w:rsidRPr="00B56C35" w:rsidRDefault="00B56C35" w:rsidP="004939CF">
      <w:pPr>
        <w:pStyle w:val="SPItextindent"/>
        <w:numPr>
          <w:ilvl w:val="1"/>
          <w:numId w:val="30"/>
        </w:numPr>
        <w:ind w:left="567" w:hanging="567"/>
        <w:rPr>
          <w:b/>
          <w:szCs w:val="22"/>
        </w:rPr>
      </w:pPr>
      <w:r w:rsidRPr="00B56C35">
        <w:rPr>
          <w:szCs w:val="22"/>
        </w:rPr>
        <w:t xml:space="preserve">Some concerns may be resolved by agreed action without the need for an investigation.  If urgent action is </w:t>
      </w:r>
      <w:proofErr w:type="gramStart"/>
      <w:r w:rsidRPr="00B56C35">
        <w:rPr>
          <w:szCs w:val="22"/>
        </w:rPr>
        <w:t>required</w:t>
      </w:r>
      <w:proofErr w:type="gramEnd"/>
      <w:r w:rsidRPr="00B56C35">
        <w:rPr>
          <w:szCs w:val="22"/>
        </w:rPr>
        <w:t xml:space="preserve"> this may be taken before any investigation is conducted.</w:t>
      </w:r>
    </w:p>
    <w:p w14:paraId="6AC109E7" w14:textId="77777777" w:rsidR="00B56C35" w:rsidRPr="00B56C35" w:rsidRDefault="00B56C35" w:rsidP="00C43AA6">
      <w:pPr>
        <w:pStyle w:val="SPItextindent"/>
        <w:rPr>
          <w:b/>
          <w:szCs w:val="22"/>
        </w:rPr>
      </w:pPr>
    </w:p>
    <w:p w14:paraId="6AC109E8" w14:textId="33277465" w:rsidR="005B4EA4" w:rsidRPr="00B56C35" w:rsidRDefault="00B56C35" w:rsidP="004939CF">
      <w:pPr>
        <w:pStyle w:val="SPItextindent"/>
        <w:numPr>
          <w:ilvl w:val="1"/>
          <w:numId w:val="30"/>
        </w:numPr>
        <w:ind w:left="567" w:hanging="567"/>
        <w:rPr>
          <w:b/>
          <w:szCs w:val="22"/>
        </w:rPr>
      </w:pPr>
      <w:r w:rsidRPr="00B56C35">
        <w:rPr>
          <w:szCs w:val="22"/>
        </w:rPr>
        <w:t>Thereafter, the Responsible Officer will keep you informed of progress and the outcome of any investigations or decisions on the matter</w:t>
      </w:r>
      <w:r w:rsidR="00465C38">
        <w:rPr>
          <w:szCs w:val="22"/>
        </w:rPr>
        <w:t>, where appropriate</w:t>
      </w:r>
      <w:r w:rsidRPr="00B56C35">
        <w:rPr>
          <w:szCs w:val="22"/>
        </w:rPr>
        <w:t>.</w:t>
      </w:r>
    </w:p>
    <w:p w14:paraId="6AC109E9" w14:textId="77777777" w:rsidR="005B4EA4" w:rsidRPr="00B56C35" w:rsidRDefault="005B4EA4" w:rsidP="00C43AA6">
      <w:pPr>
        <w:pStyle w:val="SPItextindent"/>
        <w:rPr>
          <w:b/>
          <w:szCs w:val="22"/>
        </w:rPr>
      </w:pPr>
    </w:p>
    <w:p w14:paraId="6AC109EA" w14:textId="7D5926A6" w:rsidR="00B56C35" w:rsidRPr="00537012" w:rsidRDefault="00EC6580" w:rsidP="004939CF">
      <w:pPr>
        <w:pStyle w:val="SPItextindent"/>
        <w:numPr>
          <w:ilvl w:val="1"/>
          <w:numId w:val="30"/>
        </w:numPr>
        <w:ind w:left="567" w:hanging="567"/>
        <w:rPr>
          <w:b/>
          <w:szCs w:val="22"/>
        </w:rPr>
      </w:pPr>
      <w:r>
        <w:rPr>
          <w:szCs w:val="22"/>
        </w:rPr>
        <w:t xml:space="preserve">The Authority </w:t>
      </w:r>
      <w:r w:rsidR="00B56C35" w:rsidRPr="00B56C35">
        <w:rPr>
          <w:szCs w:val="22"/>
        </w:rPr>
        <w:t xml:space="preserve">will </w:t>
      </w:r>
      <w:r w:rsidR="009E01C7">
        <w:rPr>
          <w:szCs w:val="22"/>
        </w:rPr>
        <w:t xml:space="preserve">support you and will </w:t>
      </w:r>
      <w:r w:rsidR="00B56C35" w:rsidRPr="00B56C35">
        <w:rPr>
          <w:szCs w:val="22"/>
        </w:rPr>
        <w:t xml:space="preserve">take steps to minimise any difficulties which you may experience </w:t>
      </w:r>
      <w:proofErr w:type="gramStart"/>
      <w:r w:rsidR="00B56C35" w:rsidRPr="00B56C35">
        <w:rPr>
          <w:szCs w:val="22"/>
        </w:rPr>
        <w:t>as a result of</w:t>
      </w:r>
      <w:proofErr w:type="gramEnd"/>
      <w:r w:rsidR="00B56C35" w:rsidRPr="00B56C35">
        <w:rPr>
          <w:szCs w:val="22"/>
        </w:rPr>
        <w:t xml:space="preserve"> raising a concern.  For instance, if you are required to give evidence in criminal or disciplinary proceedings, </w:t>
      </w:r>
      <w:r>
        <w:rPr>
          <w:szCs w:val="22"/>
        </w:rPr>
        <w:t xml:space="preserve">the Authority </w:t>
      </w:r>
      <w:r w:rsidR="00B56C35" w:rsidRPr="00B56C35">
        <w:rPr>
          <w:szCs w:val="22"/>
        </w:rPr>
        <w:t>will arrange for you to receive advice about the procedure.</w:t>
      </w:r>
      <w:r w:rsidR="009E01C7">
        <w:rPr>
          <w:szCs w:val="22"/>
        </w:rPr>
        <w:t xml:space="preserve">  </w:t>
      </w:r>
    </w:p>
    <w:p w14:paraId="6AC109EB" w14:textId="77777777" w:rsidR="00537012" w:rsidRDefault="00537012" w:rsidP="00537012">
      <w:pPr>
        <w:pStyle w:val="ListParagraph"/>
        <w:rPr>
          <w:b/>
        </w:rPr>
      </w:pPr>
    </w:p>
    <w:p w14:paraId="6AC109EC" w14:textId="77777777" w:rsidR="00B56C35" w:rsidRDefault="00B56C35" w:rsidP="00C43AA6">
      <w:pPr>
        <w:pStyle w:val="SPItextindent"/>
        <w:rPr>
          <w:b/>
          <w:szCs w:val="22"/>
        </w:rPr>
      </w:pPr>
    </w:p>
    <w:p w14:paraId="187EFD7B" w14:textId="77777777" w:rsidR="00522B10" w:rsidRDefault="00522B10">
      <w:pPr>
        <w:rPr>
          <w:b/>
          <w:color w:val="404040" w:themeColor="text1" w:themeTint="BF"/>
          <w:sz w:val="28"/>
          <w:szCs w:val="28"/>
        </w:rPr>
      </w:pPr>
      <w:r>
        <w:rPr>
          <w:b/>
          <w:sz w:val="28"/>
          <w:szCs w:val="28"/>
        </w:rPr>
        <w:br w:type="page"/>
      </w:r>
    </w:p>
    <w:p w14:paraId="6AC109ED" w14:textId="7D3B4475" w:rsidR="00B56C35" w:rsidRPr="005402FE" w:rsidRDefault="00C4645E" w:rsidP="005402FE">
      <w:pPr>
        <w:pStyle w:val="SPIh1"/>
      </w:pPr>
      <w:bookmarkStart w:id="17" w:name="_Toc218865930"/>
      <w:r>
        <w:lastRenderedPageBreak/>
        <w:t>8</w:t>
      </w:r>
      <w:r w:rsidR="00B56C35" w:rsidRPr="00C43AA6">
        <w:t>.</w:t>
      </w:r>
      <w:r w:rsidR="00B56C35" w:rsidRPr="00C43AA6">
        <w:tab/>
      </w:r>
      <w:r w:rsidR="00B56C35" w:rsidRPr="00864540">
        <w:t>Raising a Concern Externally</w:t>
      </w:r>
      <w:bookmarkEnd w:id="17"/>
    </w:p>
    <w:p w14:paraId="6AC109EE" w14:textId="77777777" w:rsidR="00B56C35" w:rsidRPr="00B56C35" w:rsidRDefault="00B56C35" w:rsidP="00C43AA6">
      <w:pPr>
        <w:pStyle w:val="SPItextindent"/>
        <w:rPr>
          <w:b/>
          <w:szCs w:val="22"/>
        </w:rPr>
      </w:pPr>
    </w:p>
    <w:p w14:paraId="6AC109EF" w14:textId="15C65CB8" w:rsidR="001A5076" w:rsidRDefault="00B56C35" w:rsidP="00C4645E">
      <w:pPr>
        <w:pStyle w:val="SPItextindent"/>
        <w:numPr>
          <w:ilvl w:val="1"/>
          <w:numId w:val="31"/>
        </w:numPr>
        <w:ind w:left="567" w:hanging="567"/>
        <w:rPr>
          <w:szCs w:val="22"/>
        </w:rPr>
      </w:pPr>
      <w:r w:rsidRPr="00B56C35">
        <w:rPr>
          <w:szCs w:val="22"/>
        </w:rPr>
        <w:t xml:space="preserve">Whilst it is hoped that this policy gives you the confidence to raise your concern </w:t>
      </w:r>
      <w:r w:rsidR="001E6209" w:rsidRPr="00B56C35">
        <w:rPr>
          <w:szCs w:val="22"/>
        </w:rPr>
        <w:t>with</w:t>
      </w:r>
      <w:r w:rsidR="001E6209">
        <w:rPr>
          <w:szCs w:val="22"/>
        </w:rPr>
        <w:t xml:space="preserve"> the</w:t>
      </w:r>
      <w:r w:rsidR="00E13796">
        <w:rPr>
          <w:szCs w:val="22"/>
        </w:rPr>
        <w:t xml:space="preserve"> Authority</w:t>
      </w:r>
      <w:r w:rsidRPr="00B56C35">
        <w:rPr>
          <w:szCs w:val="22"/>
        </w:rPr>
        <w:t xml:space="preserve">, </w:t>
      </w:r>
      <w:r w:rsidR="00E64906">
        <w:rPr>
          <w:szCs w:val="22"/>
        </w:rPr>
        <w:t xml:space="preserve">if you feel you are unable to do </w:t>
      </w:r>
      <w:proofErr w:type="gramStart"/>
      <w:r w:rsidR="00E64906">
        <w:rPr>
          <w:szCs w:val="22"/>
        </w:rPr>
        <w:t>this</w:t>
      </w:r>
      <w:proofErr w:type="gramEnd"/>
      <w:r w:rsidR="00E64906">
        <w:rPr>
          <w:szCs w:val="22"/>
        </w:rPr>
        <w:t xml:space="preserve"> </w:t>
      </w:r>
      <w:r w:rsidRPr="00B56C35">
        <w:rPr>
          <w:szCs w:val="22"/>
        </w:rPr>
        <w:t>we would prefer that you rai</w:t>
      </w:r>
      <w:r w:rsidR="00AC330F">
        <w:rPr>
          <w:szCs w:val="22"/>
        </w:rPr>
        <w:t xml:space="preserve">sed your concern with an </w:t>
      </w:r>
      <w:r w:rsidRPr="00B56C35">
        <w:rPr>
          <w:szCs w:val="22"/>
        </w:rPr>
        <w:t>external regulator rather than not at all.</w:t>
      </w:r>
      <w:r w:rsidR="001A5076">
        <w:rPr>
          <w:szCs w:val="22"/>
        </w:rPr>
        <w:t xml:space="preserve"> </w:t>
      </w:r>
    </w:p>
    <w:p w14:paraId="6AC109F0" w14:textId="77777777" w:rsidR="00995171" w:rsidRDefault="00995171" w:rsidP="00C4645E">
      <w:pPr>
        <w:pStyle w:val="SPItextindent"/>
      </w:pPr>
    </w:p>
    <w:p w14:paraId="6AC109F1" w14:textId="46F0AE85" w:rsidR="00AC330F" w:rsidRDefault="00AC330F" w:rsidP="00C4645E">
      <w:pPr>
        <w:pStyle w:val="SPItextindent"/>
        <w:numPr>
          <w:ilvl w:val="1"/>
          <w:numId w:val="31"/>
        </w:numPr>
        <w:ind w:left="567" w:hanging="567"/>
        <w:rPr>
          <w:szCs w:val="22"/>
        </w:rPr>
      </w:pPr>
      <w:r>
        <w:rPr>
          <w:szCs w:val="22"/>
        </w:rPr>
        <w:t>You can refer your concern to an external regulator and still be protected by the law if</w:t>
      </w:r>
      <w:r w:rsidR="00881CE7">
        <w:rPr>
          <w:szCs w:val="22"/>
        </w:rPr>
        <w:t xml:space="preserve"> </w:t>
      </w:r>
      <w:r w:rsidR="00900F1B">
        <w:rPr>
          <w:szCs w:val="22"/>
        </w:rPr>
        <w:t>you reasonably believe that</w:t>
      </w:r>
      <w:r>
        <w:rPr>
          <w:szCs w:val="22"/>
        </w:rPr>
        <w:t>:</w:t>
      </w:r>
    </w:p>
    <w:p w14:paraId="6AC109F2" w14:textId="77777777" w:rsidR="00AC330F" w:rsidRDefault="00AC330F" w:rsidP="004939CF">
      <w:pPr>
        <w:pStyle w:val="SPItextindent"/>
        <w:rPr>
          <w:szCs w:val="22"/>
        </w:rPr>
      </w:pPr>
    </w:p>
    <w:p w14:paraId="6AC109F4" w14:textId="32A73C21" w:rsidR="00AC330F" w:rsidRDefault="00AC330F" w:rsidP="004939CF">
      <w:pPr>
        <w:pStyle w:val="SPItextindent"/>
        <w:numPr>
          <w:ilvl w:val="0"/>
          <w:numId w:val="7"/>
        </w:numPr>
        <w:tabs>
          <w:tab w:val="clear" w:pos="567"/>
          <w:tab w:val="left" w:pos="1134"/>
        </w:tabs>
        <w:ind w:left="1134" w:hanging="567"/>
        <w:rPr>
          <w:szCs w:val="22"/>
        </w:rPr>
      </w:pPr>
      <w:r>
        <w:rPr>
          <w:szCs w:val="22"/>
        </w:rPr>
        <w:t xml:space="preserve">the information you are disclosing is substantially true; and </w:t>
      </w:r>
    </w:p>
    <w:p w14:paraId="6AC109F5" w14:textId="27E8207F" w:rsidR="00AC330F" w:rsidRPr="0036628C" w:rsidRDefault="0094233F" w:rsidP="004939CF">
      <w:pPr>
        <w:pStyle w:val="SPItextindent"/>
        <w:numPr>
          <w:ilvl w:val="0"/>
          <w:numId w:val="7"/>
        </w:numPr>
        <w:tabs>
          <w:tab w:val="clear" w:pos="567"/>
          <w:tab w:val="left" w:pos="1134"/>
        </w:tabs>
        <w:ind w:left="1134" w:hanging="567"/>
        <w:rPr>
          <w:szCs w:val="22"/>
        </w:rPr>
      </w:pPr>
      <w:r>
        <w:rPr>
          <w:noProof/>
          <w:szCs w:val="22"/>
        </w:rPr>
        <mc:AlternateContent>
          <mc:Choice Requires="wps">
            <w:drawing>
              <wp:anchor distT="0" distB="0" distL="114300" distR="114300" simplePos="0" relativeHeight="251692032" behindDoc="0" locked="0" layoutInCell="1" allowOverlap="1" wp14:anchorId="3C9B494A" wp14:editId="472779EE">
                <wp:simplePos x="0" y="0"/>
                <wp:positionH relativeFrom="column">
                  <wp:posOffset>-295275</wp:posOffset>
                </wp:positionH>
                <wp:positionV relativeFrom="paragraph">
                  <wp:posOffset>186690</wp:posOffset>
                </wp:positionV>
                <wp:extent cx="0" cy="209550"/>
                <wp:effectExtent l="19050" t="0" r="19050" b="19050"/>
                <wp:wrapNone/>
                <wp:docPr id="442661663" name="Straight Connector 31"/>
                <wp:cNvGraphicFramePr/>
                <a:graphic xmlns:a="http://schemas.openxmlformats.org/drawingml/2006/main">
                  <a:graphicData uri="http://schemas.microsoft.com/office/word/2010/wordprocessingShape">
                    <wps:wsp>
                      <wps:cNvCnPr/>
                      <wps:spPr>
                        <a:xfrm>
                          <a:off x="0" y="0"/>
                          <a:ext cx="0" cy="20955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59C07CBD" id="Straight Connector 31"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3.25pt,14.7pt" to="-23.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jsvwEAAN4DAAAOAAAAZHJzL2Uyb0RvYy54bWysU8tu2zAQvAfoPxC815IcOHAEyznYcC9B&#10;G/TxATS1tAjwBZKx5L/vkpLloC0KtMiFIpc7s7PD1eZp0IqcwQdpTUOrRUkJGG5baU4N/fH98HFN&#10;SYjMtExZAw29QKBP2w93m97VsLSdVS14giQm1L1raBejq4si8A40CwvrwOClsF6ziEd/KlrPemTX&#10;qliW5UPRW986bzmEgNH9eEm3mV8I4PGLEAEiUQ1FbTGvPq/HtBbbDatPnrlO8kkG+w8VmkmDRWeq&#10;PYuMvHr5G5WW3NtgRVxwqwsrhOSQe8BuqvKXbr51zEHuBc0JbrYpvB8t/3zemRePNvQu1MG9+NTF&#10;ILxOX9RHhmzWZTYLhkj4GOQYXZaPq1X2sbjhnA/xE1hN0qahSprUBqvZ+TlErIWp15QUVob0Db1f&#10;V2WZ04JVsj1IpdJl8KfjTnlyZukJy9XD+pBeDSnepOFJGQzemsi7eFEwFvgKgsgWZVdjhTRfMNMy&#10;zsHEauJVBrMTTKCEGThJ+xtwyk9QyLP3L+AZkStbE2ewlsb6P8mOw1WyGPOvDox9JwuOtr3k583W&#10;4BBl56aBT1P69pzht99y+xMAAP//AwBQSwMEFAAGAAgAAAAhAPCQbrTdAAAACQEAAA8AAABkcnMv&#10;ZG93bnJldi54bWxMj8FOwzAMhu9IvENkJG5buqqroNSd0KRduLFNK8esMW0hcUqTbd3bE8QBjrY/&#10;/f7+cjVZI840+t4xwmKegCBunO65RdjvNrMHED4o1so4JoQreVhVtzelKrS78Cudt6EVMYR9oRC6&#10;EIZCSt90ZJWfu4E43t7daFWI49hKPapLDLdGpkmSS6t6jh86NdC6o+Zze7IIXx8bu7b2zSwX+/RQ&#10;X1/qbKdrxPu76fkJRKAp/MHwox/VoYpOR3di7YVBmGX5MqII6WMGIgK/iyNCnmYgq1L+b1B9AwAA&#10;//8DAFBLAQItABQABgAIAAAAIQC2gziS/gAAAOEBAAATAAAAAAAAAAAAAAAAAAAAAABbQ29udGVu&#10;dF9UeXBlc10ueG1sUEsBAi0AFAAGAAgAAAAhADj9If/WAAAAlAEAAAsAAAAAAAAAAAAAAAAALwEA&#10;AF9yZWxzLy5yZWxzUEsBAi0AFAAGAAgAAAAhAFw/GOy/AQAA3gMAAA4AAAAAAAAAAAAAAAAALgIA&#10;AGRycy9lMm9Eb2MueG1sUEsBAi0AFAAGAAgAAAAhAPCQbrTdAAAACQEAAA8AAAAAAAAAAAAAAAAA&#10;GQQAAGRycy9kb3ducmV2LnhtbFBLBQYAAAAABAAEAPMAAAAjBQAAAAA=&#10;" strokecolor="#00568f" strokeweight="3pt"/>
            </w:pict>
          </mc:Fallback>
        </mc:AlternateContent>
      </w:r>
      <w:r w:rsidR="00AC330F" w:rsidRPr="0036628C">
        <w:rPr>
          <w:szCs w:val="22"/>
        </w:rPr>
        <w:t>your concern falls within the remit of one of the prescribed external regulators as listed by the Department for Business</w:t>
      </w:r>
      <w:r w:rsidR="00B1434C">
        <w:rPr>
          <w:szCs w:val="22"/>
        </w:rPr>
        <w:t xml:space="preserve"> &amp; Trade</w:t>
      </w:r>
      <w:r w:rsidR="00AC330F" w:rsidRPr="0036628C">
        <w:rPr>
          <w:szCs w:val="22"/>
        </w:rPr>
        <w:t>.</w:t>
      </w:r>
    </w:p>
    <w:p w14:paraId="6AC109F6" w14:textId="77777777" w:rsidR="00AC330F" w:rsidRPr="00995171" w:rsidRDefault="00AC330F" w:rsidP="00C4645E">
      <w:pPr>
        <w:pStyle w:val="SPItextindent"/>
        <w:tabs>
          <w:tab w:val="clear" w:pos="567"/>
          <w:tab w:val="left" w:pos="1134"/>
        </w:tabs>
        <w:rPr>
          <w:szCs w:val="22"/>
        </w:rPr>
      </w:pPr>
    </w:p>
    <w:p w14:paraId="6AC109F7" w14:textId="0F33613C" w:rsidR="00995171" w:rsidRDefault="0094233F" w:rsidP="00C4645E">
      <w:pPr>
        <w:pStyle w:val="SPItextindent"/>
        <w:numPr>
          <w:ilvl w:val="1"/>
          <w:numId w:val="31"/>
        </w:numPr>
        <w:ind w:left="567" w:hanging="567"/>
      </w:pPr>
      <w:r>
        <w:rPr>
          <w:noProof/>
        </w:rPr>
        <mc:AlternateContent>
          <mc:Choice Requires="wps">
            <w:drawing>
              <wp:anchor distT="0" distB="0" distL="114300" distR="114300" simplePos="0" relativeHeight="251693056" behindDoc="0" locked="0" layoutInCell="1" allowOverlap="1" wp14:anchorId="2A18496F" wp14:editId="3CE9E89F">
                <wp:simplePos x="0" y="0"/>
                <wp:positionH relativeFrom="column">
                  <wp:posOffset>-304800</wp:posOffset>
                </wp:positionH>
                <wp:positionV relativeFrom="paragraph">
                  <wp:posOffset>318135</wp:posOffset>
                </wp:positionV>
                <wp:extent cx="9525" cy="304800"/>
                <wp:effectExtent l="19050" t="19050" r="28575" b="19050"/>
                <wp:wrapNone/>
                <wp:docPr id="1524613007" name="Straight Connector 32"/>
                <wp:cNvGraphicFramePr/>
                <a:graphic xmlns:a="http://schemas.openxmlformats.org/drawingml/2006/main">
                  <a:graphicData uri="http://schemas.microsoft.com/office/word/2010/wordprocessingShape">
                    <wps:wsp>
                      <wps:cNvCnPr/>
                      <wps:spPr>
                        <a:xfrm flipH="1">
                          <a:off x="0" y="0"/>
                          <a:ext cx="9525" cy="304800"/>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427ACA6A" id="Straight Connector 32"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24pt,25.05pt" to="-23.2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S8zgEAAOsDAAAOAAAAZHJzL2Uyb0RvYy54bWysU02P0zAQvSPxHyzfadJCVyVquoddFQ4I&#10;Vnz8ANcZN5b8pbFp2n/P2EmzC4gDq71YmfG8N/OeJ9vbszXsBBi1dy1fLmrOwEnfaXds+Y/v+zcb&#10;zmISrhPGO2j5BSK/3b1+tR1CAyvfe9MBMiJxsRlCy/uUQlNVUfZgRVz4AI4ulUcrEoV4rDoUA7Fb&#10;U63q+qYaPHYBvYQYKXs/XvJd4VcKZPqiVITETMtptlROLOchn9VuK5ojitBrOY0hnjGFFdpR05nq&#10;XiTBfqL+i8pqiT56lRbS28orpSUUDaRmWf+h5lsvAhQtZE4Ms03x5Wjl59Ode0CyYQixieEBs4qz&#10;QsuU0eEjvWnRRZOyc7HtMtsG58QkJd+vV2vOJF28rd9t6mJqNZJksoAxfQBvWf5oudEuaxKNOH2K&#10;iRpT6bUkp41jAzFtlkSU4+iN7vbamBLg8XBnkJ1Efs96fbPZ5yckiidlFBlHyUdF5StdDIwNvoJi&#10;uqPJR21l2WCmFVKCS8uJ1ziqzjBFI8zAabS8pf8CTvUZCmUR/wc8I0pn79IMttp5HI35vXs6X0dW&#10;Y/3VgVF3tuDgu0t562INbVRxbtr+vLJP4wJ//Ed3vwAAAP//AwBQSwMEFAAGAAgAAAAhAGLC50Pg&#10;AAAACQEAAA8AAABkcnMvZG93bnJldi54bWxMj0FLxDAUhO+C/yE8wVs37bIttTZdRFBPClZB9pY2&#10;z6Zu8lKb7G7998bTehxmmPmm3i7WsCPOfnQkIFulwJB6p0YaBLy/PSQlMB8kKWkcoYAf9LBtLi9q&#10;WSl3olc8tmFgsYR8JQXoEKaKc99rtNKv3IQUvU83WxminAeuZnmK5dbwdZoW3MqR4oKWE95r7Pft&#10;wQp4asviI/961i/77501j9161xZWiOur5e4WWMAlnMPwhx/RoYlMnTuQ8swISDZl/BIE5GkGLAaS&#10;TZED6wTclBnwpub/HzS/AAAA//8DAFBLAQItABQABgAIAAAAIQC2gziS/gAAAOEBAAATAAAAAAAA&#10;AAAAAAAAAAAAAABbQ29udGVudF9UeXBlc10ueG1sUEsBAi0AFAAGAAgAAAAhADj9If/WAAAAlAEA&#10;AAsAAAAAAAAAAAAAAAAALwEAAF9yZWxzLy5yZWxzUEsBAi0AFAAGAAgAAAAhAO+DJLzOAQAA6wMA&#10;AA4AAAAAAAAAAAAAAAAALgIAAGRycy9lMm9Eb2MueG1sUEsBAi0AFAAGAAgAAAAhAGLC50PgAAAA&#10;CQEAAA8AAAAAAAAAAAAAAAAAKAQAAGRycy9kb3ducmV2LnhtbFBLBQYAAAAABAAEAPMAAAA1BQAA&#10;AAA=&#10;" strokecolor="#00568f" strokeweight="3pt"/>
            </w:pict>
          </mc:Fallback>
        </mc:AlternateContent>
      </w:r>
      <w:r w:rsidR="00E13796">
        <w:t>If you report</w:t>
      </w:r>
      <w:r w:rsidR="00995171">
        <w:t xml:space="preserve"> an issue to a</w:t>
      </w:r>
      <w:r w:rsidR="00AC330F">
        <w:t>n</w:t>
      </w:r>
      <w:r w:rsidR="00995171">
        <w:t xml:space="preserve"> external </w:t>
      </w:r>
      <w:proofErr w:type="gramStart"/>
      <w:r w:rsidR="00995171">
        <w:t>regulator</w:t>
      </w:r>
      <w:proofErr w:type="gramEnd"/>
      <w:r w:rsidR="00995171">
        <w:t xml:space="preserve"> </w:t>
      </w:r>
      <w:r w:rsidR="00E81E06">
        <w:t xml:space="preserve">you </w:t>
      </w:r>
      <w:r w:rsidR="00995171">
        <w:t>m</w:t>
      </w:r>
      <w:r w:rsidR="00E13796">
        <w:t xml:space="preserve">ust ensure that you </w:t>
      </w:r>
      <w:r w:rsidR="00995171">
        <w:t xml:space="preserve">have chosen the correct body or person for the issue concerned. The </w:t>
      </w:r>
      <w:r w:rsidR="00A22D58" w:rsidRPr="0036628C">
        <w:rPr>
          <w:szCs w:val="22"/>
        </w:rPr>
        <w:t>Department for Business</w:t>
      </w:r>
      <w:r w:rsidR="00B1434C">
        <w:rPr>
          <w:szCs w:val="22"/>
        </w:rPr>
        <w:t xml:space="preserve"> &amp; Trade</w:t>
      </w:r>
      <w:r w:rsidR="00995171">
        <w:t xml:space="preserve"> has published guidance on the list of prescribed persons and bodies to whom concerns can be raised in certain circumstances </w:t>
      </w:r>
      <w:proofErr w:type="gramStart"/>
      <w:r w:rsidR="00995171">
        <w:t>(</w:t>
      </w:r>
      <w:r w:rsidR="00A22D58" w:rsidRPr="00A22D58">
        <w:t xml:space="preserve"> </w:t>
      </w:r>
      <w:r w:rsidR="00A22D58" w:rsidRPr="00A22D58">
        <w:rPr>
          <w:rStyle w:val="Hyperlink"/>
          <w:color w:val="0070C0"/>
        </w:rPr>
        <w:t>Whistleblowing</w:t>
      </w:r>
      <w:proofErr w:type="gramEnd"/>
      <w:r w:rsidR="00A22D58" w:rsidRPr="00A22D58">
        <w:rPr>
          <w:rStyle w:val="Hyperlink"/>
          <w:color w:val="0070C0"/>
        </w:rPr>
        <w:t>: list of prescribed people and bodies</w:t>
      </w:r>
      <w:r w:rsidR="00A22D58">
        <w:rPr>
          <w:rStyle w:val="Hyperlink"/>
          <w:color w:val="0070C0"/>
        </w:rPr>
        <w:t xml:space="preserve"> available at www.gov.uk</w:t>
      </w:r>
      <w:r w:rsidR="00995171">
        <w:t>)</w:t>
      </w:r>
      <w:r w:rsidR="00AE4113">
        <w:t>.</w:t>
      </w:r>
    </w:p>
    <w:p w14:paraId="6AC109F8" w14:textId="77777777" w:rsidR="00B56C35" w:rsidRPr="00B56C35" w:rsidRDefault="00B56C35" w:rsidP="00C4645E">
      <w:pPr>
        <w:pStyle w:val="SPItextindent"/>
        <w:rPr>
          <w:b/>
          <w:szCs w:val="22"/>
        </w:rPr>
      </w:pPr>
    </w:p>
    <w:p w14:paraId="6AC109F9" w14:textId="698E69F1" w:rsidR="00EA2915" w:rsidRDefault="00B56C35" w:rsidP="00C4645E">
      <w:pPr>
        <w:pStyle w:val="SPItextindent"/>
        <w:numPr>
          <w:ilvl w:val="1"/>
          <w:numId w:val="31"/>
        </w:numPr>
        <w:ind w:left="567" w:hanging="567"/>
        <w:rPr>
          <w:szCs w:val="22"/>
        </w:rPr>
      </w:pPr>
      <w:r w:rsidRPr="00B56C35">
        <w:rPr>
          <w:szCs w:val="22"/>
        </w:rPr>
        <w:t xml:space="preserve">Finally, </w:t>
      </w:r>
      <w:r w:rsidR="00A22D58">
        <w:rPr>
          <w:szCs w:val="22"/>
        </w:rPr>
        <w:t>if</w:t>
      </w:r>
      <w:r w:rsidRPr="00B56C35">
        <w:rPr>
          <w:szCs w:val="22"/>
        </w:rPr>
        <w:t xml:space="preserve"> you genuinely believe that the matter cannot or will not be dealt with </w:t>
      </w:r>
      <w:r w:rsidR="00E2479B">
        <w:rPr>
          <w:szCs w:val="22"/>
        </w:rPr>
        <w:t>internally or by a prescribed external regulator</w:t>
      </w:r>
      <w:r w:rsidRPr="00B56C35">
        <w:rPr>
          <w:szCs w:val="22"/>
        </w:rPr>
        <w:t xml:space="preserve"> and </w:t>
      </w:r>
      <w:r w:rsidR="002D007F">
        <w:rPr>
          <w:szCs w:val="22"/>
        </w:rPr>
        <w:t xml:space="preserve">you </w:t>
      </w:r>
      <w:r w:rsidRPr="00B56C35">
        <w:rPr>
          <w:szCs w:val="22"/>
        </w:rPr>
        <w:t>have evidence to back up your concern, you may consider it appropriate to contact a non-regulatory external body, for example the Police</w:t>
      </w:r>
      <w:r w:rsidR="00A22D58">
        <w:rPr>
          <w:szCs w:val="22"/>
        </w:rPr>
        <w:t>, your legal adviser or your MP</w:t>
      </w:r>
      <w:r w:rsidRPr="00B56C35">
        <w:rPr>
          <w:szCs w:val="22"/>
        </w:rPr>
        <w:t xml:space="preserve">. </w:t>
      </w:r>
    </w:p>
    <w:p w14:paraId="6AC10A02" w14:textId="77777777" w:rsidR="00E13796" w:rsidRDefault="00E13796" w:rsidP="00565C36">
      <w:pPr>
        <w:pStyle w:val="SPItextindent"/>
        <w:ind w:left="0" w:firstLine="0"/>
        <w:rPr>
          <w:szCs w:val="22"/>
        </w:rPr>
      </w:pPr>
    </w:p>
    <w:p w14:paraId="6AC10A03" w14:textId="371AC721" w:rsidR="002D007F" w:rsidRDefault="00E13796" w:rsidP="00C4645E">
      <w:pPr>
        <w:pStyle w:val="SPItextindent"/>
        <w:numPr>
          <w:ilvl w:val="1"/>
          <w:numId w:val="31"/>
        </w:numPr>
        <w:ind w:hanging="1080"/>
        <w:rPr>
          <w:szCs w:val="22"/>
        </w:rPr>
      </w:pPr>
      <w:r>
        <w:rPr>
          <w:szCs w:val="22"/>
        </w:rPr>
        <w:t xml:space="preserve">To be protected under the law you will need to meet </w:t>
      </w:r>
      <w:r w:rsidR="002D007F">
        <w:rPr>
          <w:szCs w:val="22"/>
        </w:rPr>
        <w:t>the following conditions:</w:t>
      </w:r>
    </w:p>
    <w:p w14:paraId="6AC10A04" w14:textId="77777777" w:rsidR="002D007F" w:rsidRDefault="002D007F" w:rsidP="004939CF">
      <w:pPr>
        <w:pStyle w:val="SPItextindent"/>
        <w:rPr>
          <w:szCs w:val="22"/>
        </w:rPr>
      </w:pPr>
    </w:p>
    <w:p w14:paraId="6AC10A06" w14:textId="0CFBA2A1" w:rsidR="002D007F" w:rsidRDefault="002D007F" w:rsidP="004939CF">
      <w:pPr>
        <w:pStyle w:val="SPItextindent"/>
        <w:numPr>
          <w:ilvl w:val="0"/>
          <w:numId w:val="7"/>
        </w:numPr>
        <w:tabs>
          <w:tab w:val="clear" w:pos="567"/>
          <w:tab w:val="left" w:pos="1134"/>
        </w:tabs>
        <w:ind w:left="1134" w:hanging="567"/>
        <w:rPr>
          <w:szCs w:val="22"/>
        </w:rPr>
      </w:pPr>
      <w:r>
        <w:rPr>
          <w:szCs w:val="22"/>
        </w:rPr>
        <w:t xml:space="preserve">you reasonably believe that the information </w:t>
      </w:r>
      <w:proofErr w:type="gramStart"/>
      <w:r>
        <w:rPr>
          <w:szCs w:val="22"/>
        </w:rPr>
        <w:t>disclosed</w:t>
      </w:r>
      <w:proofErr w:type="gramEnd"/>
      <w:r>
        <w:rPr>
          <w:szCs w:val="22"/>
        </w:rPr>
        <w:t xml:space="preserve"> </w:t>
      </w:r>
      <w:r w:rsidR="00565C36">
        <w:rPr>
          <w:szCs w:val="22"/>
        </w:rPr>
        <w:t>and any allegation contained within it are</w:t>
      </w:r>
      <w:r>
        <w:rPr>
          <w:szCs w:val="22"/>
        </w:rPr>
        <w:t xml:space="preserve"> substantially true</w:t>
      </w:r>
      <w:r w:rsidR="005509E7">
        <w:rPr>
          <w:szCs w:val="22"/>
        </w:rPr>
        <w:t>;</w:t>
      </w:r>
    </w:p>
    <w:p w14:paraId="6AC10A07" w14:textId="77777777" w:rsidR="005509E7" w:rsidRDefault="00F43B54" w:rsidP="004939CF">
      <w:pPr>
        <w:pStyle w:val="SPItextindent"/>
        <w:numPr>
          <w:ilvl w:val="0"/>
          <w:numId w:val="7"/>
        </w:numPr>
        <w:tabs>
          <w:tab w:val="clear" w:pos="567"/>
          <w:tab w:val="left" w:pos="1134"/>
        </w:tabs>
        <w:ind w:left="1134" w:hanging="567"/>
        <w:rPr>
          <w:szCs w:val="22"/>
        </w:rPr>
      </w:pPr>
      <w:r>
        <w:rPr>
          <w:szCs w:val="22"/>
        </w:rPr>
        <w:t xml:space="preserve">your concern is not raised </w:t>
      </w:r>
      <w:r w:rsidR="002D007F">
        <w:rPr>
          <w:szCs w:val="22"/>
        </w:rPr>
        <w:t xml:space="preserve">for personal gain; </w:t>
      </w:r>
      <w:r w:rsidR="00AE4113">
        <w:rPr>
          <w:szCs w:val="22"/>
        </w:rPr>
        <w:t>and</w:t>
      </w:r>
    </w:p>
    <w:p w14:paraId="6AC10A08" w14:textId="77777777" w:rsidR="005509E7" w:rsidRDefault="005509E7" w:rsidP="004939CF">
      <w:pPr>
        <w:pStyle w:val="SPItextindent"/>
        <w:numPr>
          <w:ilvl w:val="0"/>
          <w:numId w:val="7"/>
        </w:numPr>
        <w:tabs>
          <w:tab w:val="clear" w:pos="567"/>
          <w:tab w:val="left" w:pos="1134"/>
        </w:tabs>
        <w:ind w:left="1134" w:hanging="567"/>
        <w:rPr>
          <w:szCs w:val="22"/>
        </w:rPr>
      </w:pPr>
      <w:r>
        <w:rPr>
          <w:szCs w:val="22"/>
        </w:rPr>
        <w:t>it is r</w:t>
      </w:r>
      <w:r w:rsidR="00F43B54">
        <w:rPr>
          <w:szCs w:val="22"/>
        </w:rPr>
        <w:t>easonable to disclose the information</w:t>
      </w:r>
      <w:r w:rsidR="00AE4113">
        <w:rPr>
          <w:szCs w:val="22"/>
        </w:rPr>
        <w:t>.</w:t>
      </w:r>
    </w:p>
    <w:p w14:paraId="3571C44F" w14:textId="77777777" w:rsidR="00565C36" w:rsidRDefault="00565C36" w:rsidP="00C4645E">
      <w:pPr>
        <w:pStyle w:val="SPItextindent"/>
        <w:tabs>
          <w:tab w:val="clear" w:pos="567"/>
          <w:tab w:val="left" w:pos="1134"/>
        </w:tabs>
        <w:ind w:hanging="1080"/>
        <w:rPr>
          <w:szCs w:val="22"/>
        </w:rPr>
      </w:pPr>
    </w:p>
    <w:p w14:paraId="4D6891FE" w14:textId="640D13A9" w:rsidR="00565C36" w:rsidRDefault="00565C36" w:rsidP="00C4645E">
      <w:pPr>
        <w:pStyle w:val="SPItextindent"/>
        <w:numPr>
          <w:ilvl w:val="1"/>
          <w:numId w:val="31"/>
        </w:numPr>
        <w:ind w:hanging="1080"/>
        <w:rPr>
          <w:szCs w:val="22"/>
        </w:rPr>
      </w:pPr>
      <w:r>
        <w:rPr>
          <w:szCs w:val="22"/>
        </w:rPr>
        <w:t>To retain protection under the law you must:</w:t>
      </w:r>
    </w:p>
    <w:p w14:paraId="3FB5A9B2" w14:textId="77777777" w:rsidR="00565C36" w:rsidRDefault="00565C36" w:rsidP="00C4645E">
      <w:pPr>
        <w:pStyle w:val="SPItextindent"/>
        <w:ind w:hanging="1080"/>
        <w:rPr>
          <w:szCs w:val="22"/>
        </w:rPr>
      </w:pPr>
    </w:p>
    <w:p w14:paraId="373BE523" w14:textId="7304F459" w:rsidR="00565C36" w:rsidRDefault="00565C36" w:rsidP="00565C36">
      <w:pPr>
        <w:pStyle w:val="SPItextindent"/>
        <w:numPr>
          <w:ilvl w:val="0"/>
          <w:numId w:val="15"/>
        </w:numPr>
        <w:tabs>
          <w:tab w:val="clear" w:pos="567"/>
          <w:tab w:val="left" w:pos="1134"/>
        </w:tabs>
        <w:ind w:left="1134" w:hanging="283"/>
        <w:rPr>
          <w:szCs w:val="22"/>
        </w:rPr>
      </w:pPr>
      <w:r>
        <w:rPr>
          <w:szCs w:val="22"/>
        </w:rPr>
        <w:t>reasonably believe at the time of the disclosure that you will be subject to detriment if you make your concern known to the Authority or the prescribed external regulator; or</w:t>
      </w:r>
    </w:p>
    <w:p w14:paraId="0FD23088" w14:textId="77777777" w:rsidR="00565C36" w:rsidRDefault="00565C36" w:rsidP="00565C36">
      <w:pPr>
        <w:pStyle w:val="SPItextindent"/>
        <w:tabs>
          <w:tab w:val="clear" w:pos="567"/>
          <w:tab w:val="left" w:pos="1134"/>
        </w:tabs>
        <w:ind w:left="1134" w:firstLine="0"/>
        <w:rPr>
          <w:szCs w:val="22"/>
        </w:rPr>
      </w:pPr>
    </w:p>
    <w:p w14:paraId="0D9C8975" w14:textId="77777777" w:rsidR="00565C36" w:rsidRDefault="00565C36" w:rsidP="00565C36">
      <w:pPr>
        <w:pStyle w:val="SPItextindent"/>
        <w:numPr>
          <w:ilvl w:val="0"/>
          <w:numId w:val="15"/>
        </w:numPr>
        <w:tabs>
          <w:tab w:val="clear" w:pos="567"/>
          <w:tab w:val="left" w:pos="1134"/>
        </w:tabs>
        <w:ind w:left="1134" w:hanging="283"/>
        <w:rPr>
          <w:szCs w:val="22"/>
        </w:rPr>
      </w:pPr>
      <w:r>
        <w:rPr>
          <w:szCs w:val="22"/>
        </w:rPr>
        <w:t xml:space="preserve">where there is no relevant prescribed external </w:t>
      </w:r>
      <w:proofErr w:type="gramStart"/>
      <w:r>
        <w:rPr>
          <w:szCs w:val="22"/>
        </w:rPr>
        <w:t>regulator</w:t>
      </w:r>
      <w:proofErr w:type="gramEnd"/>
      <w:r>
        <w:rPr>
          <w:szCs w:val="22"/>
        </w:rPr>
        <w:t xml:space="preserve"> and you reasonably believe that evidence will be concealed or destroyed if you put forward your concerns to the Authority; or</w:t>
      </w:r>
    </w:p>
    <w:p w14:paraId="4951FBE2" w14:textId="77777777" w:rsidR="00565C36" w:rsidRDefault="00565C36" w:rsidP="00565C36">
      <w:pPr>
        <w:pStyle w:val="SPItextindent"/>
        <w:tabs>
          <w:tab w:val="clear" w:pos="567"/>
          <w:tab w:val="left" w:pos="1134"/>
        </w:tabs>
        <w:ind w:left="0" w:firstLine="0"/>
        <w:rPr>
          <w:szCs w:val="22"/>
        </w:rPr>
      </w:pPr>
    </w:p>
    <w:p w14:paraId="6938F7A6" w14:textId="4F6486FB" w:rsidR="00565C36" w:rsidRDefault="00565C36" w:rsidP="00565C36">
      <w:pPr>
        <w:pStyle w:val="SPItextindent"/>
        <w:numPr>
          <w:ilvl w:val="0"/>
          <w:numId w:val="15"/>
        </w:numPr>
        <w:tabs>
          <w:tab w:val="clear" w:pos="567"/>
          <w:tab w:val="left" w:pos="1134"/>
        </w:tabs>
        <w:ind w:left="1134" w:hanging="283"/>
        <w:rPr>
          <w:szCs w:val="22"/>
        </w:rPr>
      </w:pPr>
      <w:r>
        <w:rPr>
          <w:szCs w:val="22"/>
        </w:rPr>
        <w:t>have previously made the same disclosure of information to the Authority or the prescribed external regulator to no avail.</w:t>
      </w:r>
    </w:p>
    <w:p w14:paraId="6884E596" w14:textId="77777777" w:rsidR="00565C36" w:rsidRDefault="00565C36" w:rsidP="00C4645E">
      <w:pPr>
        <w:pStyle w:val="SPItextindent"/>
        <w:tabs>
          <w:tab w:val="clear" w:pos="567"/>
          <w:tab w:val="left" w:pos="1134"/>
        </w:tabs>
        <w:ind w:left="0" w:firstLine="0"/>
        <w:rPr>
          <w:szCs w:val="22"/>
        </w:rPr>
      </w:pPr>
    </w:p>
    <w:p w14:paraId="6AC10A0A" w14:textId="70AD82D2" w:rsidR="00EA2915" w:rsidRPr="00B56C35" w:rsidRDefault="00AE4113" w:rsidP="004939CF">
      <w:pPr>
        <w:pStyle w:val="SPItextindent"/>
        <w:numPr>
          <w:ilvl w:val="1"/>
          <w:numId w:val="31"/>
        </w:numPr>
        <w:ind w:left="567" w:hanging="567"/>
        <w:rPr>
          <w:b/>
          <w:szCs w:val="22"/>
        </w:rPr>
      </w:pPr>
      <w:r>
        <w:rPr>
          <w:szCs w:val="22"/>
        </w:rPr>
        <w:t>Y</w:t>
      </w:r>
      <w:r w:rsidR="00EA2915" w:rsidRPr="00B56C35">
        <w:rPr>
          <w:szCs w:val="22"/>
        </w:rPr>
        <w:t xml:space="preserve">ou </w:t>
      </w:r>
      <w:r w:rsidR="00EA2915">
        <w:rPr>
          <w:szCs w:val="22"/>
        </w:rPr>
        <w:t xml:space="preserve">are strongly advised </w:t>
      </w:r>
      <w:r w:rsidR="00EA2915" w:rsidRPr="00B56C35">
        <w:rPr>
          <w:szCs w:val="22"/>
        </w:rPr>
        <w:t xml:space="preserve">to seek </w:t>
      </w:r>
      <w:r w:rsidR="00EA2915" w:rsidRPr="003412AB">
        <w:rPr>
          <w:szCs w:val="22"/>
        </w:rPr>
        <w:t>independent</w:t>
      </w:r>
      <w:r w:rsidR="00EA2915" w:rsidRPr="00B56C35">
        <w:rPr>
          <w:szCs w:val="22"/>
        </w:rPr>
        <w:t xml:space="preserve"> advice before you raise any issue outside the </w:t>
      </w:r>
      <w:r w:rsidR="00EA2915">
        <w:rPr>
          <w:szCs w:val="22"/>
        </w:rPr>
        <w:t>Authority</w:t>
      </w:r>
      <w:r w:rsidR="00EA2915" w:rsidRPr="00B56C35">
        <w:rPr>
          <w:szCs w:val="22"/>
        </w:rPr>
        <w:t>.  A list of contacts is given in the section to follow entitled ‘Further Advice and Contacts’.</w:t>
      </w:r>
    </w:p>
    <w:p w14:paraId="6AC10A0B" w14:textId="77777777" w:rsidR="002D007F" w:rsidRDefault="002D007F" w:rsidP="00C43AA6">
      <w:pPr>
        <w:pStyle w:val="SPItextindent"/>
        <w:rPr>
          <w:szCs w:val="22"/>
        </w:rPr>
      </w:pPr>
    </w:p>
    <w:p w14:paraId="6523AF34" w14:textId="77777777" w:rsidR="00864540" w:rsidRDefault="00864540" w:rsidP="00C43AA6">
      <w:pPr>
        <w:pStyle w:val="SPItextindent"/>
        <w:rPr>
          <w:szCs w:val="22"/>
        </w:rPr>
      </w:pPr>
    </w:p>
    <w:p w14:paraId="5A7AF000" w14:textId="77777777" w:rsidR="0016445F" w:rsidRDefault="0016445F" w:rsidP="00C43AA6">
      <w:pPr>
        <w:pStyle w:val="SPItextindent"/>
        <w:rPr>
          <w:szCs w:val="22"/>
        </w:rPr>
      </w:pPr>
    </w:p>
    <w:p w14:paraId="37CF4BBB" w14:textId="77777777" w:rsidR="0016445F" w:rsidRDefault="0016445F" w:rsidP="00C43AA6">
      <w:pPr>
        <w:pStyle w:val="SPItextindent"/>
        <w:rPr>
          <w:szCs w:val="22"/>
        </w:rPr>
      </w:pPr>
    </w:p>
    <w:p w14:paraId="6AC10A0C" w14:textId="57428386" w:rsidR="00B56C35" w:rsidRPr="005402FE" w:rsidRDefault="00C4645E" w:rsidP="005402FE">
      <w:pPr>
        <w:pStyle w:val="SPIh1"/>
      </w:pPr>
      <w:bookmarkStart w:id="18" w:name="_Toc218865931"/>
      <w:r>
        <w:lastRenderedPageBreak/>
        <w:t>9</w:t>
      </w:r>
      <w:r w:rsidR="00B56C35" w:rsidRPr="00C43AA6">
        <w:t>.</w:t>
      </w:r>
      <w:r w:rsidR="00B56C35" w:rsidRPr="00C43AA6">
        <w:tab/>
      </w:r>
      <w:r w:rsidR="00B56C35" w:rsidRPr="00864540">
        <w:t>Confidentiality</w:t>
      </w:r>
      <w:bookmarkEnd w:id="18"/>
    </w:p>
    <w:p w14:paraId="6AC10A0D" w14:textId="77777777" w:rsidR="00B56C35" w:rsidRPr="00B56C35" w:rsidRDefault="00B56C35" w:rsidP="00C43AA6">
      <w:pPr>
        <w:pStyle w:val="SPItextindent"/>
        <w:rPr>
          <w:b/>
          <w:szCs w:val="22"/>
        </w:rPr>
      </w:pPr>
    </w:p>
    <w:p w14:paraId="6AC10A0E" w14:textId="63A71B39" w:rsidR="00B56C35" w:rsidRDefault="00B56C35" w:rsidP="004939CF">
      <w:pPr>
        <w:pStyle w:val="SPItextindent"/>
        <w:numPr>
          <w:ilvl w:val="1"/>
          <w:numId w:val="32"/>
        </w:numPr>
        <w:ind w:left="567" w:hanging="567"/>
        <w:rPr>
          <w:szCs w:val="22"/>
        </w:rPr>
      </w:pPr>
      <w:r w:rsidRPr="00B56C35">
        <w:rPr>
          <w:szCs w:val="22"/>
        </w:rPr>
        <w:t xml:space="preserve">The </w:t>
      </w:r>
      <w:r w:rsidR="00EC6580">
        <w:rPr>
          <w:szCs w:val="22"/>
        </w:rPr>
        <w:t xml:space="preserve">Authority </w:t>
      </w:r>
      <w:r w:rsidRPr="00B56C35">
        <w:rPr>
          <w:szCs w:val="22"/>
        </w:rPr>
        <w:t xml:space="preserve">will make every effort to protect your </w:t>
      </w:r>
      <w:proofErr w:type="gramStart"/>
      <w:r w:rsidRPr="00B56C35">
        <w:rPr>
          <w:szCs w:val="22"/>
        </w:rPr>
        <w:t>identity</w:t>
      </w:r>
      <w:proofErr w:type="gramEnd"/>
      <w:r w:rsidRPr="00B56C35">
        <w:rPr>
          <w:szCs w:val="22"/>
        </w:rPr>
        <w:t xml:space="preserve"> and we will not disclose it without your consent.  If the situation arises where it is not possible to pursue your concern without revealing your identity (for example, the need to give evidence in court or at a disciplinary hearing), we will discuss with you how and if we can proceed.</w:t>
      </w:r>
    </w:p>
    <w:p w14:paraId="6AC10A0F" w14:textId="77777777" w:rsidR="00842CF8" w:rsidRDefault="00842CF8" w:rsidP="00C43AA6">
      <w:pPr>
        <w:pStyle w:val="SPItextindent"/>
        <w:rPr>
          <w:b/>
          <w:szCs w:val="22"/>
        </w:rPr>
      </w:pPr>
    </w:p>
    <w:p w14:paraId="6AC10A10" w14:textId="4860753B" w:rsidR="00842CF8" w:rsidRPr="00842CF8" w:rsidRDefault="00842CF8" w:rsidP="004939CF">
      <w:pPr>
        <w:pStyle w:val="SPItextindent"/>
        <w:numPr>
          <w:ilvl w:val="1"/>
          <w:numId w:val="32"/>
        </w:numPr>
        <w:ind w:left="567" w:hanging="567"/>
        <w:rPr>
          <w:szCs w:val="22"/>
        </w:rPr>
      </w:pPr>
      <w:r w:rsidRPr="00842CF8">
        <w:rPr>
          <w:szCs w:val="22"/>
        </w:rPr>
        <w:t xml:space="preserve">An anonymous concern will be assessed as best it can to establish whether there is substance to the concern and whether it can be addressed.  </w:t>
      </w:r>
      <w:r w:rsidR="00995171">
        <w:rPr>
          <w:szCs w:val="22"/>
        </w:rPr>
        <w:t>T</w:t>
      </w:r>
      <w:r w:rsidR="00EC6580">
        <w:rPr>
          <w:szCs w:val="22"/>
        </w:rPr>
        <w:t>he Authority</w:t>
      </w:r>
      <w:r w:rsidRPr="00842CF8">
        <w:rPr>
          <w:szCs w:val="22"/>
        </w:rPr>
        <w:t xml:space="preserve"> will be </w:t>
      </w:r>
      <w:r w:rsidR="001E39FE">
        <w:rPr>
          <w:szCs w:val="22"/>
        </w:rPr>
        <w:t>un</w:t>
      </w:r>
      <w:r w:rsidRPr="00842CF8">
        <w:rPr>
          <w:szCs w:val="22"/>
        </w:rPr>
        <w:t>able to reassure or protect a worker who discloses information anonymously.</w:t>
      </w:r>
    </w:p>
    <w:p w14:paraId="6AC10A11" w14:textId="77777777" w:rsidR="00B56C35" w:rsidRPr="00B56C35" w:rsidRDefault="00B56C35" w:rsidP="00576363">
      <w:pPr>
        <w:pStyle w:val="SPItextindent"/>
        <w:ind w:left="0" w:firstLine="0"/>
        <w:rPr>
          <w:b/>
          <w:szCs w:val="22"/>
        </w:rPr>
      </w:pPr>
    </w:p>
    <w:p w14:paraId="6AC10A12" w14:textId="2DBC7F3A" w:rsidR="00B56C35" w:rsidRPr="005402FE" w:rsidRDefault="00C4645E" w:rsidP="005402FE">
      <w:pPr>
        <w:pStyle w:val="SPIh1"/>
      </w:pPr>
      <w:bookmarkStart w:id="19" w:name="_Toc218865932"/>
      <w:r>
        <w:t>10</w:t>
      </w:r>
      <w:r w:rsidR="00B56C35" w:rsidRPr="00C43AA6">
        <w:t>.</w:t>
      </w:r>
      <w:r w:rsidR="00B56C35" w:rsidRPr="00C43AA6">
        <w:tab/>
      </w:r>
      <w:r w:rsidR="00B56C35" w:rsidRPr="00864540">
        <w:t>Untrue Allegations</w:t>
      </w:r>
      <w:bookmarkEnd w:id="19"/>
    </w:p>
    <w:p w14:paraId="6AC10A13" w14:textId="77777777" w:rsidR="00B56C35" w:rsidRPr="00B56C35" w:rsidRDefault="00B56C35" w:rsidP="00C43AA6">
      <w:pPr>
        <w:pStyle w:val="SPItextindent"/>
        <w:rPr>
          <w:b/>
          <w:szCs w:val="22"/>
        </w:rPr>
      </w:pPr>
    </w:p>
    <w:p w14:paraId="6AC10A14" w14:textId="1A848379" w:rsidR="00B56C35" w:rsidRPr="00B56C35" w:rsidRDefault="00B56C35" w:rsidP="004939CF">
      <w:pPr>
        <w:pStyle w:val="SPItextindent"/>
        <w:numPr>
          <w:ilvl w:val="1"/>
          <w:numId w:val="33"/>
        </w:numPr>
        <w:ind w:left="567" w:hanging="567"/>
        <w:rPr>
          <w:b/>
          <w:szCs w:val="22"/>
        </w:rPr>
      </w:pPr>
      <w:r w:rsidRPr="00B56C35">
        <w:rPr>
          <w:szCs w:val="22"/>
        </w:rPr>
        <w:t xml:space="preserve">If you make an allegation in good faith but it is not substantiated by the evidence produced during the investigation, no action will be taken against you.  If, however, you are an employee or statutory office holder and you make an allegation maliciously or for personal gain, this may result in disciplinary action </w:t>
      </w:r>
      <w:r w:rsidR="00AC330F">
        <w:rPr>
          <w:szCs w:val="22"/>
        </w:rPr>
        <w:t xml:space="preserve">being </w:t>
      </w:r>
      <w:r w:rsidRPr="00B56C35">
        <w:rPr>
          <w:szCs w:val="22"/>
        </w:rPr>
        <w:t xml:space="preserve">taken against you.  If you are a contractor or you are employed by another organisation but working on behalf of the </w:t>
      </w:r>
      <w:r w:rsidR="00EC6580">
        <w:rPr>
          <w:szCs w:val="22"/>
        </w:rPr>
        <w:t xml:space="preserve">Authority </w:t>
      </w:r>
      <w:r w:rsidRPr="00B56C35">
        <w:rPr>
          <w:szCs w:val="22"/>
        </w:rPr>
        <w:t xml:space="preserve">and you make an allegation maliciously or for personal gain, this may result in you being removed from the approved list of contractors or the </w:t>
      </w:r>
      <w:r w:rsidR="001E6209">
        <w:rPr>
          <w:szCs w:val="22"/>
        </w:rPr>
        <w:t>Authority</w:t>
      </w:r>
      <w:r w:rsidR="001E6209" w:rsidRPr="00B56C35">
        <w:rPr>
          <w:szCs w:val="22"/>
        </w:rPr>
        <w:t xml:space="preserve"> may</w:t>
      </w:r>
      <w:r w:rsidRPr="00B56C35">
        <w:rPr>
          <w:szCs w:val="22"/>
        </w:rPr>
        <w:t xml:space="preserve"> discontinue using your services.</w:t>
      </w:r>
    </w:p>
    <w:p w14:paraId="6AC10A16" w14:textId="77777777" w:rsidR="002B71D4" w:rsidRDefault="002B71D4" w:rsidP="00B05DC7">
      <w:pPr>
        <w:pStyle w:val="SPItextindent"/>
        <w:ind w:left="0" w:firstLine="0"/>
        <w:rPr>
          <w:rFonts w:cs="Arial"/>
          <w:b/>
          <w:color w:val="auto"/>
          <w:kern w:val="28"/>
          <w:sz w:val="28"/>
          <w:szCs w:val="28"/>
          <w:lang w:eastAsia="en-US"/>
        </w:rPr>
      </w:pPr>
    </w:p>
    <w:p w14:paraId="6AC10A18" w14:textId="33699BDA" w:rsidR="00BE7C9B" w:rsidRPr="00BE7C9B" w:rsidRDefault="00BE7C9B" w:rsidP="005402FE">
      <w:pPr>
        <w:pStyle w:val="SPIh1"/>
        <w:rPr>
          <w:color w:val="auto"/>
          <w:kern w:val="28"/>
          <w:lang w:eastAsia="en-US"/>
        </w:rPr>
      </w:pPr>
      <w:bookmarkStart w:id="20" w:name="_Toc218865933"/>
      <w:r w:rsidRPr="00BE7C9B">
        <w:rPr>
          <w:color w:val="auto"/>
          <w:kern w:val="28"/>
          <w:lang w:eastAsia="en-US"/>
        </w:rPr>
        <w:t>1</w:t>
      </w:r>
      <w:r w:rsidR="00C4645E">
        <w:rPr>
          <w:color w:val="auto"/>
          <w:kern w:val="28"/>
          <w:lang w:eastAsia="en-US"/>
        </w:rPr>
        <w:t>1</w:t>
      </w:r>
      <w:r w:rsidRPr="00BE7C9B">
        <w:rPr>
          <w:color w:val="auto"/>
          <w:kern w:val="28"/>
          <w:lang w:eastAsia="en-US"/>
        </w:rPr>
        <w:t>.</w:t>
      </w:r>
      <w:r w:rsidRPr="00BE7C9B">
        <w:rPr>
          <w:color w:val="auto"/>
          <w:kern w:val="28"/>
          <w:lang w:eastAsia="en-US"/>
        </w:rPr>
        <w:tab/>
      </w:r>
      <w:r w:rsidRPr="00864540">
        <w:t>Further Advice and Contacts</w:t>
      </w:r>
      <w:bookmarkEnd w:id="20"/>
    </w:p>
    <w:p w14:paraId="6AC10A19" w14:textId="77777777" w:rsidR="00BE7C9B" w:rsidRPr="00BE7C9B" w:rsidRDefault="00BE7C9B" w:rsidP="00C43AA6">
      <w:pPr>
        <w:pStyle w:val="SPItextindent"/>
        <w:rPr>
          <w:rFonts w:cs="Arial"/>
          <w:color w:val="auto"/>
          <w:lang w:eastAsia="en-US"/>
        </w:rPr>
      </w:pPr>
    </w:p>
    <w:p w14:paraId="6AC10A1A" w14:textId="04C8923C" w:rsidR="00BE7C9B" w:rsidRDefault="00BE7C9B" w:rsidP="00C4645E">
      <w:pPr>
        <w:pStyle w:val="SPItextindent"/>
        <w:numPr>
          <w:ilvl w:val="1"/>
          <w:numId w:val="28"/>
        </w:numPr>
        <w:rPr>
          <w:rFonts w:cs="Arial"/>
          <w:color w:val="auto"/>
          <w:lang w:eastAsia="en-US"/>
        </w:rPr>
      </w:pPr>
      <w:r w:rsidRPr="00BE7C9B">
        <w:rPr>
          <w:rFonts w:cs="Arial"/>
          <w:color w:val="auto"/>
          <w:lang w:eastAsia="en-US"/>
        </w:rPr>
        <w:t>You may of course seek advice from any of the following:</w:t>
      </w:r>
    </w:p>
    <w:p w14:paraId="6AC10A1B" w14:textId="7EDAAB55" w:rsidR="00BE7C9B" w:rsidRPr="00BE7C9B" w:rsidRDefault="004939CF" w:rsidP="00C43AA6">
      <w:pPr>
        <w:pStyle w:val="SPItextindent"/>
        <w:rPr>
          <w:rFonts w:cs="Arial"/>
          <w:color w:val="auto"/>
          <w:lang w:eastAsia="en-US"/>
        </w:rPr>
      </w:pPr>
      <w:r>
        <w:rPr>
          <w:rFonts w:cs="Arial"/>
          <w:noProof/>
          <w:color w:val="auto"/>
        </w:rPr>
        <mc:AlternateContent>
          <mc:Choice Requires="wps">
            <w:drawing>
              <wp:anchor distT="0" distB="0" distL="114300" distR="114300" simplePos="0" relativeHeight="251694080" behindDoc="0" locked="0" layoutInCell="1" allowOverlap="1" wp14:anchorId="03906ACD" wp14:editId="3CE70254">
                <wp:simplePos x="0" y="0"/>
                <wp:positionH relativeFrom="column">
                  <wp:posOffset>-142875</wp:posOffset>
                </wp:positionH>
                <wp:positionV relativeFrom="paragraph">
                  <wp:posOffset>189864</wp:posOffset>
                </wp:positionV>
                <wp:extent cx="28575" cy="2549525"/>
                <wp:effectExtent l="19050" t="19050" r="28575" b="22225"/>
                <wp:wrapNone/>
                <wp:docPr id="1126268671" name="Straight Connector 34"/>
                <wp:cNvGraphicFramePr/>
                <a:graphic xmlns:a="http://schemas.openxmlformats.org/drawingml/2006/main">
                  <a:graphicData uri="http://schemas.microsoft.com/office/word/2010/wordprocessingShape">
                    <wps:wsp>
                      <wps:cNvCnPr/>
                      <wps:spPr>
                        <a:xfrm flipH="1">
                          <a:off x="0" y="0"/>
                          <a:ext cx="28575" cy="2549525"/>
                        </a:xfrm>
                        <a:prstGeom prst="line">
                          <a:avLst/>
                        </a:prstGeom>
                        <a:ln w="38100">
                          <a:solidFill>
                            <a:srgbClr val="00568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w:pict>
              <v:line w14:anchorId="79BF2D04" id="Straight Connector 3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11.25pt,14.95pt" to="-9pt,2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oN0AEAAO0DAAAOAAAAZHJzL2Uyb0RvYy54bWysU02P0zAQvSPtf7B8p0nDZilR0z3sqnBA&#10;sFrgB7jOuLHkL9mmSf89YyfNfiAOIC6W45l5896byfZ21IqcwAdpTUvXq5ISMNx20hxb+uP7/u2G&#10;khCZ6ZiyBlp6hkBvd1dvtoNroLK9VR14giAmNINraR+ja4oi8B40CyvrwGBQWK9ZxE9/LDrPBkTX&#10;qqjK8qYYrO+ctxxCwNf7KUh3GV8I4PGrEAEiUS1FbjGfPp+HdBa7LWuOnrle8pkG+wcWmkmDTReo&#10;exYZ+enlb1Bacm+DFXHFrS6sEJJD1oBq1uUrNd965iBrQXOCW2wK/w+WfzndmQePNgwuNME9+KRi&#10;FF4ToaT7hDPNupApGbNt58U2GCPh+Fht6vc1JRwjVX39oa7qZGsxwSQ450P8CFaTdGmpkiapYg07&#10;fQ5xSr2kpGdlyNDSd5t1Wea0YJXs9lKpFAz+eLhTnpxYmmhZ32z2c7dnadhbGaTwpCnf4lnB1OAR&#10;BJEdcp/U5XWDBZZxDiauZ1xlMDuVCaSwFM7U0p7+qXDOT6WQV/FvipeK3NmauBRraayfjHnZPY4X&#10;ymLKvzgw6U4WHGx3ztPO1uBO5TnN+5+W9vl3Ln/6S3e/AAAA//8DAFBLAwQUAAYACAAAACEAcfZU&#10;hOEAAAAKAQAADwAAAGRycy9kb3ducmV2LnhtbEyPy07DMBBF90j8gzVI7FInpo3SNE6FkIAVSA1I&#10;VXdObOJQP0LstuHvGVawHM3RvedW29kaclZTGLzjkC1SIMp1Xg6u5/D+9pgUQEIUTgrjneLwrQJs&#10;6+urSpTSX9xOnZvYEwxxoRQcdIxjSWnotLIiLPyoHP4+/GRFxHPqqZzEBcOtoSxNc2rF4LBBi1E9&#10;aNUdm5Pl8NwU+X71+aJfj18Ha55admhyy/ntzXy/ARLVHP9g+NVHdajRqfUnJwMxHBLGVohyYOs1&#10;EASSrMBxLYflXbYEWlf0/4T6BwAA//8DAFBLAQItABQABgAIAAAAIQC2gziS/gAAAOEBAAATAAAA&#10;AAAAAAAAAAAAAAAAAABbQ29udGVudF9UeXBlc10ueG1sUEsBAi0AFAAGAAgAAAAhADj9If/WAAAA&#10;lAEAAAsAAAAAAAAAAAAAAAAALwEAAF9yZWxzLy5yZWxzUEsBAi0AFAAGAAgAAAAhAPGQGg3QAQAA&#10;7QMAAA4AAAAAAAAAAAAAAAAALgIAAGRycy9lMm9Eb2MueG1sUEsBAi0AFAAGAAgAAAAhAHH2VITh&#10;AAAACgEAAA8AAAAAAAAAAAAAAAAAKgQAAGRycy9kb3ducmV2LnhtbFBLBQYAAAAABAAEAPMAAAA4&#10;BQAAAAA=&#10;" strokecolor="#00568f" strokeweight="3pt"/>
            </w:pict>
          </mc:Fallback>
        </mc:AlternateContent>
      </w:r>
    </w:p>
    <w:tbl>
      <w:tblPr>
        <w:tblW w:w="907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20"/>
        <w:gridCol w:w="4252"/>
      </w:tblGrid>
      <w:tr w:rsidR="00BE7C9B" w:rsidRPr="00BE7C9B" w14:paraId="6AC10A27" w14:textId="77777777" w:rsidTr="00522B10">
        <w:tc>
          <w:tcPr>
            <w:tcW w:w="4820" w:type="dxa"/>
          </w:tcPr>
          <w:p w14:paraId="6AC10A1C" w14:textId="38D208F8" w:rsidR="00BE7C9B" w:rsidRDefault="00BE7C9B" w:rsidP="00537012">
            <w:pPr>
              <w:pStyle w:val="SPItextindent"/>
              <w:tabs>
                <w:tab w:val="clear" w:pos="567"/>
                <w:tab w:val="left" w:pos="34"/>
              </w:tabs>
              <w:ind w:left="0" w:firstLine="0"/>
              <w:rPr>
                <w:rFonts w:eastAsia="Calibri" w:cs="Arial"/>
                <w:color w:val="auto"/>
                <w:lang w:eastAsia="en-US"/>
              </w:rPr>
            </w:pPr>
            <w:r w:rsidRPr="00BE7C9B">
              <w:rPr>
                <w:rFonts w:eastAsia="Calibri" w:cs="Arial"/>
                <w:b/>
                <w:color w:val="auto"/>
                <w:lang w:eastAsia="en-US"/>
              </w:rPr>
              <w:t xml:space="preserve">Monitoring </w:t>
            </w:r>
            <w:r w:rsidR="009C63E9">
              <w:rPr>
                <w:rFonts w:eastAsia="Calibri" w:cs="Arial"/>
                <w:b/>
                <w:color w:val="auto"/>
                <w:lang w:eastAsia="en-US"/>
              </w:rPr>
              <w:t xml:space="preserve">Officer (Head of Legal </w:t>
            </w:r>
            <w:proofErr w:type="gramStart"/>
            <w:r w:rsidR="009C63E9">
              <w:rPr>
                <w:rFonts w:eastAsia="Calibri" w:cs="Arial"/>
                <w:b/>
                <w:color w:val="auto"/>
                <w:lang w:eastAsia="en-US"/>
              </w:rPr>
              <w:t>Services)</w:t>
            </w:r>
            <w:r w:rsidRPr="00BE7C9B">
              <w:rPr>
                <w:rFonts w:eastAsia="Calibri" w:cs="Arial"/>
                <w:b/>
                <w:color w:val="auto"/>
                <w:lang w:eastAsia="en-US"/>
              </w:rPr>
              <w:t xml:space="preserve"> </w:t>
            </w:r>
            <w:r w:rsidRPr="00BE7C9B">
              <w:rPr>
                <w:rFonts w:eastAsia="Calibri" w:cs="Arial"/>
                <w:color w:val="auto"/>
                <w:lang w:eastAsia="en-US"/>
              </w:rPr>
              <w:t xml:space="preserve"> Nigel</w:t>
            </w:r>
            <w:proofErr w:type="gramEnd"/>
            <w:r w:rsidRPr="00BE7C9B">
              <w:rPr>
                <w:rFonts w:eastAsia="Calibri" w:cs="Arial"/>
                <w:color w:val="auto"/>
                <w:lang w:eastAsia="en-US"/>
              </w:rPr>
              <w:t xml:space="preserve"> Snape</w:t>
            </w:r>
          </w:p>
          <w:p w14:paraId="6B356763" w14:textId="77777777" w:rsidR="00AD50F0" w:rsidRPr="00BE7C9B" w:rsidRDefault="00AD50F0" w:rsidP="00AD50F0">
            <w:pPr>
              <w:pStyle w:val="SPItextindent"/>
              <w:tabs>
                <w:tab w:val="clear" w:pos="567"/>
              </w:tabs>
              <w:ind w:left="34" w:firstLine="0"/>
              <w:rPr>
                <w:rFonts w:eastAsia="Calibri" w:cs="Arial"/>
                <w:color w:val="auto"/>
                <w:lang w:eastAsia="en-US"/>
              </w:rPr>
            </w:pPr>
            <w:r>
              <w:rPr>
                <w:rFonts w:eastAsia="Calibri" w:cs="Arial"/>
                <w:color w:val="auto"/>
                <w:lang w:eastAsia="en-US"/>
              </w:rPr>
              <w:t xml:space="preserve">Hereford &amp; Worcester Fire </w:t>
            </w:r>
            <w:r w:rsidRPr="00BE7C9B">
              <w:rPr>
                <w:rFonts w:eastAsia="Calibri" w:cs="Arial"/>
                <w:color w:val="auto"/>
                <w:lang w:eastAsia="en-US"/>
              </w:rPr>
              <w:t>Authority</w:t>
            </w:r>
          </w:p>
          <w:p w14:paraId="7ACC3E18" w14:textId="77777777" w:rsidR="00AD50F0" w:rsidRDefault="00AD50F0" w:rsidP="00AD50F0">
            <w:pPr>
              <w:pStyle w:val="SPItextindent"/>
              <w:ind w:left="34" w:firstLine="0"/>
              <w:rPr>
                <w:rFonts w:cs="Arial"/>
                <w:color w:val="auto"/>
                <w:lang w:eastAsia="en-US"/>
              </w:rPr>
            </w:pPr>
            <w:r>
              <w:rPr>
                <w:rFonts w:cs="Arial"/>
                <w:color w:val="auto"/>
                <w:lang w:eastAsia="en-US"/>
              </w:rPr>
              <w:t>Hindlip Park</w:t>
            </w:r>
          </w:p>
          <w:p w14:paraId="087705C0" w14:textId="77777777" w:rsidR="00AD50F0" w:rsidRDefault="00AD50F0" w:rsidP="00AD50F0">
            <w:pPr>
              <w:pStyle w:val="SPItextindent"/>
              <w:ind w:left="34" w:firstLine="0"/>
              <w:rPr>
                <w:rFonts w:cs="Arial"/>
                <w:color w:val="auto"/>
                <w:lang w:eastAsia="en-US"/>
              </w:rPr>
            </w:pPr>
            <w:r>
              <w:rPr>
                <w:rFonts w:cs="Arial"/>
                <w:color w:val="auto"/>
                <w:lang w:eastAsia="en-US"/>
              </w:rPr>
              <w:t>Worcester</w:t>
            </w:r>
          </w:p>
          <w:p w14:paraId="592440EF" w14:textId="77777777" w:rsidR="00AD50F0" w:rsidRPr="00BE7C9B" w:rsidRDefault="00AD50F0" w:rsidP="00AD50F0">
            <w:pPr>
              <w:pStyle w:val="SPItextindent"/>
              <w:ind w:left="34" w:firstLine="0"/>
              <w:rPr>
                <w:rFonts w:cs="Arial"/>
                <w:color w:val="auto"/>
                <w:lang w:eastAsia="en-US"/>
              </w:rPr>
            </w:pPr>
            <w:r>
              <w:rPr>
                <w:rFonts w:cs="Arial"/>
                <w:color w:val="auto"/>
                <w:lang w:eastAsia="en-US"/>
              </w:rPr>
              <w:t>WR3 8SP</w:t>
            </w:r>
          </w:p>
          <w:p w14:paraId="6AC10A1F" w14:textId="0AA8752A" w:rsidR="00AD50F0" w:rsidRPr="00BE7C9B" w:rsidRDefault="00AD50F0" w:rsidP="003A4103">
            <w:pPr>
              <w:pStyle w:val="SPItextindent"/>
              <w:tabs>
                <w:tab w:val="clear" w:pos="567"/>
              </w:tabs>
              <w:ind w:left="34" w:firstLine="0"/>
              <w:rPr>
                <w:rFonts w:eastAsia="Calibri" w:cs="Arial"/>
                <w:color w:val="auto"/>
                <w:lang w:eastAsia="en-US"/>
              </w:rPr>
            </w:pPr>
            <w:r>
              <w:rPr>
                <w:rFonts w:cs="Arial"/>
                <w:color w:val="auto"/>
                <w:lang w:eastAsia="en-US"/>
              </w:rPr>
              <w:t>Tel:  01905 368242</w:t>
            </w:r>
          </w:p>
        </w:tc>
        <w:tc>
          <w:tcPr>
            <w:tcW w:w="4252" w:type="dxa"/>
            <w:vAlign w:val="center"/>
          </w:tcPr>
          <w:p w14:paraId="6AC10A20" w14:textId="30FC4C2D" w:rsidR="00BE7C9B" w:rsidRDefault="003E49E3" w:rsidP="00653097">
            <w:pPr>
              <w:pStyle w:val="SPItextindent"/>
              <w:tabs>
                <w:tab w:val="clear" w:pos="567"/>
              </w:tabs>
              <w:ind w:left="0" w:firstLine="0"/>
              <w:rPr>
                <w:rFonts w:eastAsia="Calibri" w:cs="Arial"/>
                <w:color w:val="auto"/>
                <w:lang w:eastAsia="en-US"/>
              </w:rPr>
            </w:pPr>
            <w:r>
              <w:rPr>
                <w:rFonts w:eastAsia="Calibri" w:cs="Arial"/>
                <w:b/>
                <w:color w:val="auto"/>
                <w:lang w:eastAsia="en-US"/>
              </w:rPr>
              <w:t>Confidential Reporting Line</w:t>
            </w:r>
          </w:p>
          <w:p w14:paraId="24143882" w14:textId="62EED52B" w:rsidR="00AD50F0" w:rsidRPr="003E49E3" w:rsidRDefault="00AD50F0" w:rsidP="00C75FC0">
            <w:pPr>
              <w:pStyle w:val="SPItextindent"/>
              <w:tabs>
                <w:tab w:val="clear" w:pos="567"/>
              </w:tabs>
              <w:ind w:left="34" w:firstLine="0"/>
              <w:rPr>
                <w:rFonts w:eastAsia="Calibri" w:cs="Arial"/>
                <w:color w:val="auto"/>
                <w:lang w:val="en" w:eastAsia="en-US"/>
              </w:rPr>
            </w:pPr>
            <w:r w:rsidRPr="003E49E3">
              <w:rPr>
                <w:rFonts w:eastAsia="Calibri" w:cs="Arial"/>
                <w:color w:val="auto"/>
                <w:lang w:val="en" w:eastAsia="en-US"/>
              </w:rPr>
              <w:t xml:space="preserve">Tel </w:t>
            </w:r>
            <w:r w:rsidR="003E49E3" w:rsidRPr="003E49E3">
              <w:rPr>
                <w:rFonts w:eastAsia="Calibri" w:cs="Arial"/>
                <w:color w:val="auto"/>
                <w:lang w:val="en" w:eastAsia="en-US"/>
              </w:rPr>
              <w:t>0800 915 1571</w:t>
            </w:r>
          </w:p>
          <w:p w14:paraId="040C59EF" w14:textId="4F4556AF" w:rsidR="00AD50F0" w:rsidRPr="003E49E3" w:rsidRDefault="003E49E3" w:rsidP="00C75FC0">
            <w:pPr>
              <w:pStyle w:val="SPItextindent"/>
              <w:tabs>
                <w:tab w:val="clear" w:pos="567"/>
              </w:tabs>
              <w:ind w:left="34" w:firstLine="0"/>
              <w:rPr>
                <w:rFonts w:eastAsia="Calibri" w:cs="Arial"/>
                <w:color w:val="auto"/>
                <w:lang w:val="en" w:eastAsia="en-US"/>
              </w:rPr>
            </w:pPr>
            <w:hyperlink r:id="rId14" w:history="1">
              <w:r w:rsidRPr="00684121">
                <w:rPr>
                  <w:rStyle w:val="Hyperlink"/>
                  <w:rFonts w:eastAsia="Calibri" w:cs="Arial"/>
                  <w:lang w:val="en" w:eastAsia="en-US"/>
                </w:rPr>
                <w:t>https://www.safecall.co.uk/hwfrs</w:t>
              </w:r>
            </w:hyperlink>
          </w:p>
          <w:p w14:paraId="2D864068" w14:textId="72D60382" w:rsidR="00AD50F0" w:rsidRDefault="00AD50F0" w:rsidP="00C75FC0">
            <w:pPr>
              <w:pStyle w:val="SPItextindent"/>
              <w:tabs>
                <w:tab w:val="clear" w:pos="567"/>
              </w:tabs>
              <w:ind w:left="34" w:firstLine="0"/>
              <w:rPr>
                <w:rFonts w:eastAsia="Calibri" w:cs="Arial"/>
                <w:color w:val="auto"/>
                <w:lang w:eastAsia="en-US"/>
              </w:rPr>
            </w:pPr>
          </w:p>
          <w:p w14:paraId="1751932E" w14:textId="2F88166A" w:rsidR="00AD50F0" w:rsidRDefault="00AD50F0" w:rsidP="00C75FC0">
            <w:pPr>
              <w:pStyle w:val="SPItextindent"/>
              <w:tabs>
                <w:tab w:val="clear" w:pos="567"/>
              </w:tabs>
              <w:ind w:left="34" w:firstLine="0"/>
              <w:rPr>
                <w:rFonts w:eastAsia="Calibri" w:cs="Arial"/>
                <w:color w:val="auto"/>
                <w:lang w:eastAsia="en-US"/>
              </w:rPr>
            </w:pPr>
          </w:p>
          <w:p w14:paraId="6AC10A26" w14:textId="77777777" w:rsidR="002D6A8C" w:rsidRPr="00BE7C9B" w:rsidRDefault="002D6A8C" w:rsidP="00AD50F0">
            <w:pPr>
              <w:pStyle w:val="SPItextindent"/>
              <w:ind w:left="34" w:firstLine="0"/>
              <w:rPr>
                <w:rFonts w:cs="Arial"/>
                <w:color w:val="auto"/>
                <w:lang w:eastAsia="en-US"/>
              </w:rPr>
            </w:pPr>
          </w:p>
        </w:tc>
      </w:tr>
      <w:tr w:rsidR="00BE7C9B" w:rsidRPr="00BE7C9B" w14:paraId="6AC10A32" w14:textId="77777777" w:rsidTr="00522B10">
        <w:tc>
          <w:tcPr>
            <w:tcW w:w="4820" w:type="dxa"/>
          </w:tcPr>
          <w:p w14:paraId="6AC10A28" w14:textId="741B2DCF" w:rsidR="00BE7C9B" w:rsidRPr="00BE7C9B" w:rsidRDefault="00BE7C9B" w:rsidP="00C43AA6">
            <w:pPr>
              <w:pStyle w:val="SPItextindent"/>
              <w:rPr>
                <w:rFonts w:eastAsia="Calibri" w:cs="Arial"/>
                <w:color w:val="auto"/>
                <w:lang w:eastAsia="en-US"/>
              </w:rPr>
            </w:pPr>
            <w:r w:rsidRPr="00BE7C9B">
              <w:rPr>
                <w:rFonts w:eastAsia="Calibri" w:cs="Arial"/>
                <w:b/>
                <w:color w:val="auto"/>
                <w:lang w:eastAsia="en-US"/>
              </w:rPr>
              <w:t>Internal Auditor</w:t>
            </w:r>
          </w:p>
          <w:p w14:paraId="6AC10A29" w14:textId="77777777" w:rsidR="00BE7C9B" w:rsidRPr="00BE7C9B" w:rsidRDefault="00BE7C9B" w:rsidP="00C43AA6">
            <w:pPr>
              <w:pStyle w:val="SPItextindent"/>
              <w:rPr>
                <w:rFonts w:eastAsia="Calibri" w:cs="Arial"/>
                <w:color w:val="auto"/>
                <w:lang w:eastAsia="en-US"/>
              </w:rPr>
            </w:pPr>
            <w:r w:rsidRPr="00BE7C9B">
              <w:rPr>
                <w:rFonts w:eastAsia="Calibri" w:cs="Arial"/>
                <w:color w:val="auto"/>
                <w:lang w:eastAsia="en-US"/>
              </w:rPr>
              <w:t>Worcestershire Internal Audit Shared Service</w:t>
            </w:r>
          </w:p>
          <w:p w14:paraId="28C9F2C0" w14:textId="77777777" w:rsidR="006C7AD1" w:rsidRPr="006C7AD1" w:rsidRDefault="006C7AD1" w:rsidP="006C7AD1">
            <w:pPr>
              <w:pStyle w:val="SPItextindent"/>
              <w:rPr>
                <w:rFonts w:eastAsia="Calibri" w:cs="Arial"/>
                <w:color w:val="auto"/>
                <w:lang w:eastAsia="en-US"/>
              </w:rPr>
            </w:pPr>
            <w:r w:rsidRPr="006C7AD1">
              <w:rPr>
                <w:rFonts w:eastAsia="Calibri" w:cs="Arial"/>
                <w:color w:val="auto"/>
                <w:lang w:eastAsia="en-US"/>
              </w:rPr>
              <w:t>Worcestershire Internal Audit Shared Service</w:t>
            </w:r>
          </w:p>
          <w:p w14:paraId="667285D7" w14:textId="77777777" w:rsidR="006C7AD1" w:rsidRPr="006C7AD1" w:rsidRDefault="006C7AD1" w:rsidP="006C7AD1">
            <w:pPr>
              <w:pStyle w:val="SPItextindent"/>
              <w:rPr>
                <w:rFonts w:eastAsia="Calibri" w:cs="Arial"/>
                <w:color w:val="auto"/>
                <w:lang w:eastAsia="en-US"/>
              </w:rPr>
            </w:pPr>
            <w:r w:rsidRPr="006C7AD1">
              <w:rPr>
                <w:rFonts w:eastAsia="Calibri" w:cs="Arial"/>
                <w:color w:val="auto"/>
                <w:lang w:eastAsia="en-US"/>
              </w:rPr>
              <w:t>Worcester City Council</w:t>
            </w:r>
          </w:p>
          <w:p w14:paraId="52857DFE" w14:textId="77777777" w:rsidR="006C7AD1" w:rsidRPr="006C7AD1" w:rsidRDefault="006C7AD1" w:rsidP="006C7AD1">
            <w:pPr>
              <w:pStyle w:val="SPItextindent"/>
              <w:rPr>
                <w:rFonts w:eastAsia="Calibri" w:cs="Arial"/>
                <w:color w:val="auto"/>
                <w:lang w:eastAsia="en-US"/>
              </w:rPr>
            </w:pPr>
            <w:r w:rsidRPr="006C7AD1">
              <w:rPr>
                <w:rFonts w:eastAsia="Calibri" w:cs="Arial"/>
                <w:color w:val="auto"/>
                <w:lang w:eastAsia="en-US"/>
              </w:rPr>
              <w:t xml:space="preserve">Museum and Art Gallery, </w:t>
            </w:r>
          </w:p>
          <w:p w14:paraId="663F60E6" w14:textId="77777777" w:rsidR="006C7AD1" w:rsidRPr="006C7AD1" w:rsidRDefault="006C7AD1" w:rsidP="006C7AD1">
            <w:pPr>
              <w:pStyle w:val="SPItextindent"/>
              <w:rPr>
                <w:rFonts w:eastAsia="Calibri" w:cs="Arial"/>
                <w:color w:val="auto"/>
                <w:lang w:eastAsia="en-US"/>
              </w:rPr>
            </w:pPr>
            <w:r w:rsidRPr="006C7AD1">
              <w:rPr>
                <w:rFonts w:eastAsia="Calibri" w:cs="Arial"/>
                <w:color w:val="auto"/>
                <w:lang w:eastAsia="en-US"/>
              </w:rPr>
              <w:t>Foregate Street</w:t>
            </w:r>
          </w:p>
          <w:p w14:paraId="2875396A" w14:textId="77777777" w:rsidR="006C7AD1" w:rsidRPr="006C7AD1" w:rsidRDefault="006C7AD1" w:rsidP="006C7AD1">
            <w:pPr>
              <w:pStyle w:val="SPItextindent"/>
              <w:rPr>
                <w:rFonts w:eastAsia="Calibri" w:cs="Arial"/>
                <w:color w:val="auto"/>
                <w:lang w:eastAsia="en-US"/>
              </w:rPr>
            </w:pPr>
            <w:r w:rsidRPr="006C7AD1">
              <w:rPr>
                <w:rFonts w:eastAsia="Calibri" w:cs="Arial"/>
                <w:color w:val="auto"/>
                <w:lang w:eastAsia="en-US"/>
              </w:rPr>
              <w:t>Worcester WR1 1DT</w:t>
            </w:r>
          </w:p>
          <w:p w14:paraId="6AC10A2D" w14:textId="106EA8FD" w:rsidR="00BE7C9B" w:rsidRPr="00BE7C9B" w:rsidRDefault="00BE7C9B" w:rsidP="00C75FC0">
            <w:pPr>
              <w:pStyle w:val="SPItextindent"/>
              <w:rPr>
                <w:rFonts w:eastAsia="Calibri" w:cs="Arial"/>
                <w:color w:val="auto"/>
                <w:lang w:eastAsia="en-US"/>
              </w:rPr>
            </w:pPr>
            <w:r w:rsidRPr="00BE7C9B">
              <w:rPr>
                <w:rFonts w:eastAsia="Calibri" w:cs="Arial"/>
                <w:bCs/>
                <w:color w:val="auto"/>
                <w:lang w:eastAsia="en-US"/>
              </w:rPr>
              <w:t xml:space="preserve">Tel:  </w:t>
            </w:r>
            <w:r w:rsidRPr="00BE7C9B">
              <w:rPr>
                <w:rFonts w:eastAsia="Calibri" w:cs="Arial"/>
                <w:color w:val="auto"/>
                <w:lang w:eastAsia="en-US"/>
              </w:rPr>
              <w:t>01905 722 051</w:t>
            </w:r>
          </w:p>
        </w:tc>
        <w:tc>
          <w:tcPr>
            <w:tcW w:w="4252" w:type="dxa"/>
          </w:tcPr>
          <w:p w14:paraId="6AC10A2E" w14:textId="3E930785" w:rsidR="00BE7C9B" w:rsidRPr="00BE7C9B" w:rsidRDefault="00BE7C9B" w:rsidP="00C75FC0">
            <w:pPr>
              <w:pStyle w:val="SPItextindent"/>
              <w:tabs>
                <w:tab w:val="clear" w:pos="567"/>
              </w:tabs>
              <w:ind w:left="34" w:firstLine="0"/>
              <w:rPr>
                <w:rFonts w:eastAsia="Calibri" w:cs="Arial"/>
                <w:color w:val="auto"/>
                <w:lang w:eastAsia="en-US"/>
              </w:rPr>
            </w:pPr>
            <w:r w:rsidRPr="00BE7C9B">
              <w:rPr>
                <w:rFonts w:eastAsia="Calibri" w:cs="Arial"/>
                <w:b/>
                <w:color w:val="auto"/>
                <w:lang w:eastAsia="en-US"/>
              </w:rPr>
              <w:t>External Auditor</w:t>
            </w:r>
            <w:r w:rsidRPr="00BE7C9B">
              <w:rPr>
                <w:rFonts w:eastAsia="Calibri" w:cs="Arial"/>
                <w:color w:val="auto"/>
                <w:lang w:eastAsia="en-US"/>
              </w:rPr>
              <w:t xml:space="preserve"> </w:t>
            </w:r>
            <w:r w:rsidRPr="00BE7C9B">
              <w:rPr>
                <w:rFonts w:eastAsia="Calibri" w:cs="Arial"/>
                <w:color w:val="auto"/>
                <w:lang w:eastAsia="en-US"/>
              </w:rPr>
              <w:br/>
            </w:r>
            <w:r w:rsidR="00653097">
              <w:rPr>
                <w:rFonts w:eastAsia="Calibri" w:cs="Arial"/>
                <w:color w:val="auto"/>
                <w:lang w:eastAsia="en-US"/>
              </w:rPr>
              <w:t>Bishop Fleming</w:t>
            </w:r>
          </w:p>
          <w:p w14:paraId="6AC10A2F" w14:textId="30D6919A" w:rsidR="002D6A8C" w:rsidRDefault="00653097" w:rsidP="00537012">
            <w:pPr>
              <w:pStyle w:val="SPItextindent"/>
              <w:tabs>
                <w:tab w:val="clear" w:pos="567"/>
              </w:tabs>
              <w:ind w:left="34" w:firstLine="0"/>
              <w:rPr>
                <w:rFonts w:eastAsia="Calibri" w:cs="Arial"/>
                <w:color w:val="auto"/>
                <w:lang w:val="en" w:eastAsia="en-US"/>
              </w:rPr>
            </w:pPr>
            <w:r>
              <w:rPr>
                <w:rFonts w:eastAsia="Calibri" w:cs="Arial"/>
                <w:color w:val="auto"/>
                <w:lang w:val="en" w:eastAsia="en-US"/>
              </w:rPr>
              <w:t>10 Temple Back</w:t>
            </w:r>
          </w:p>
          <w:p w14:paraId="6AC10A30" w14:textId="55483D27" w:rsidR="00BE7C9B" w:rsidRPr="00BE7C9B" w:rsidRDefault="00653097" w:rsidP="00537012">
            <w:pPr>
              <w:pStyle w:val="SPItextindent"/>
              <w:tabs>
                <w:tab w:val="clear" w:pos="567"/>
              </w:tabs>
              <w:ind w:left="34" w:firstLine="0"/>
              <w:rPr>
                <w:rFonts w:eastAsia="Calibri" w:cs="Arial"/>
                <w:color w:val="auto"/>
                <w:lang w:val="en" w:eastAsia="en-US"/>
              </w:rPr>
            </w:pPr>
            <w:r>
              <w:rPr>
                <w:rFonts w:eastAsia="Calibri" w:cs="Arial"/>
                <w:color w:val="auto"/>
                <w:lang w:val="en" w:eastAsia="en-US"/>
              </w:rPr>
              <w:t>Bristol BS16FL</w:t>
            </w:r>
          </w:p>
          <w:p w14:paraId="6AC10A31" w14:textId="73723E14" w:rsidR="00BE7C9B" w:rsidRPr="00BE7C9B" w:rsidRDefault="00BE7C9B" w:rsidP="00C75FC0">
            <w:pPr>
              <w:pStyle w:val="SPItextindent"/>
              <w:tabs>
                <w:tab w:val="clear" w:pos="567"/>
              </w:tabs>
              <w:ind w:left="34" w:firstLine="0"/>
              <w:rPr>
                <w:rFonts w:eastAsia="Calibri" w:cs="Arial"/>
                <w:color w:val="auto"/>
                <w:lang w:eastAsia="en-US"/>
              </w:rPr>
            </w:pPr>
            <w:r w:rsidRPr="000C353D">
              <w:rPr>
                <w:rFonts w:eastAsia="Calibri" w:cs="Arial"/>
                <w:color w:val="auto"/>
                <w:lang w:val="en" w:eastAsia="en-US"/>
              </w:rPr>
              <w:t>Tel</w:t>
            </w:r>
            <w:r w:rsidR="00653097" w:rsidRPr="000C353D">
              <w:rPr>
                <w:rFonts w:eastAsia="Calibri" w:cs="Arial"/>
                <w:color w:val="auto"/>
                <w:lang w:val="en" w:eastAsia="en-US"/>
              </w:rPr>
              <w:t xml:space="preserve">: </w:t>
            </w:r>
            <w:r w:rsidR="000C353D" w:rsidRPr="000C353D">
              <w:rPr>
                <w:rFonts w:eastAsia="Calibri" w:cs="Arial"/>
                <w:color w:val="auto"/>
                <w:lang w:val="en" w:eastAsia="en-US"/>
              </w:rPr>
              <w:t>0117 910 0250</w:t>
            </w:r>
          </w:p>
        </w:tc>
      </w:tr>
    </w:tbl>
    <w:p w14:paraId="6AC10A33" w14:textId="77777777" w:rsidR="00BE718E" w:rsidRDefault="00BE718E" w:rsidP="00BE718E">
      <w:pPr>
        <w:pStyle w:val="SPItextindent"/>
        <w:ind w:left="0" w:firstLine="0"/>
        <w:rPr>
          <w:rFonts w:cs="Arial"/>
          <w:b/>
          <w:color w:val="auto"/>
          <w:lang w:eastAsia="en-US"/>
        </w:rPr>
      </w:pPr>
    </w:p>
    <w:p w14:paraId="0F6EBB4C" w14:textId="77777777" w:rsidR="004939CF" w:rsidRPr="004939CF" w:rsidRDefault="004939CF" w:rsidP="00F9308A">
      <w:pPr>
        <w:pStyle w:val="ListParagraph"/>
        <w:numPr>
          <w:ilvl w:val="0"/>
          <w:numId w:val="17"/>
        </w:numPr>
        <w:tabs>
          <w:tab w:val="left" w:pos="567"/>
        </w:tabs>
        <w:spacing w:line="276" w:lineRule="auto"/>
        <w:ind w:left="567" w:hanging="567"/>
        <w:contextualSpacing w:val="0"/>
        <w:rPr>
          <w:rFonts w:cs="Arial"/>
          <w:b/>
          <w:noProof/>
          <w:vanish/>
          <w:color w:val="auto"/>
          <w:szCs w:val="24"/>
        </w:rPr>
      </w:pPr>
    </w:p>
    <w:p w14:paraId="01080BBD" w14:textId="77777777" w:rsidR="00CE5332" w:rsidRDefault="00BE7C9B" w:rsidP="00CE5332">
      <w:pPr>
        <w:pStyle w:val="SPItextindent"/>
        <w:numPr>
          <w:ilvl w:val="1"/>
          <w:numId w:val="28"/>
        </w:numPr>
        <w:rPr>
          <w:rFonts w:cs="Arial"/>
          <w:color w:val="auto"/>
          <w:lang w:eastAsia="en-US"/>
        </w:rPr>
      </w:pPr>
      <w:r w:rsidRPr="00BE7C9B">
        <w:rPr>
          <w:rFonts w:cs="Arial"/>
          <w:b/>
          <w:noProof/>
          <w:color w:val="auto"/>
        </w:rPr>
        <mc:AlternateContent>
          <mc:Choice Requires="wps">
            <w:drawing>
              <wp:anchor distT="0" distB="0" distL="114300" distR="114300" simplePos="0" relativeHeight="251664384" behindDoc="0" locked="0" layoutInCell="1" allowOverlap="1" wp14:anchorId="6AC10A3A" wp14:editId="6383CD84">
                <wp:simplePos x="0" y="0"/>
                <wp:positionH relativeFrom="column">
                  <wp:posOffset>6109335</wp:posOffset>
                </wp:positionH>
                <wp:positionV relativeFrom="paragraph">
                  <wp:posOffset>-2998470</wp:posOffset>
                </wp:positionV>
                <wp:extent cx="0" cy="2857500"/>
                <wp:effectExtent l="3810" t="3175" r="0" b="0"/>
                <wp:wrapSquare wrapText="bothSides"/>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85704D"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05pt,-236.1pt" to="481.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CWChgEAAAIDAAAOAAAAZHJzL2Uyb0RvYy54bWysUstuGzEMvBfoPwi611obSBsIXueQIL2k&#10;rYGkH0BrJa9QSRRExbv++0ryo017K3ohliNydjjk+m72jh10Iouh58tFx5kOCgcb9j3//vL44ZYz&#10;yhAGcBh0z4+a+N3m/bv1FKVe4Yhu0IkVkkByij0fc45SCFKj9kALjDqUR4PJQy5p2oshwVTYvROr&#10;rvsoJkxDTKg0UUEfTo980/iN0Sp/M4Z0Zq7nRVtuMbW4q1Fs1iD3CeJo1VkG/IMKDzaUn16pHiAD&#10;e032LypvVUJCkxcKvUBjrNJthjLNsvtjmucRom6zFHMoXm2i/0ervh7uwzZV6WoOz/EJ1Q9iAe9H&#10;CHvdBLwcY1ncslolpkjy2lITitvEdtMXHEoNvGZsLswm+UpZ5mNzM/t4NVvPmakTqAq6ur35dNO1&#10;RQiQl8aYKH/W6Fn96LmzofoAEg5PlKsQkJeSCgd8tM61XbrwBiiFJ0S3Yzh3X5TXMyG5w+G4TZfx&#10;itGN/3wUdZO/582EX6e7+QkAAP//AwBQSwMEFAAGAAgAAAAhAJMLLzbgAAAADAEAAA8AAABkcnMv&#10;ZG93bnJldi54bWxMj01PwzAMhu9I/IfISNy2dAHtozSdEAg4cGJDmrhljdd2a5yqydru32PEAY5+&#10;/Or142w9ukb02IXak4bZNAGBVHhbU6nhc/syWYII0ZA1jSfUcMEA6/z6KjOp9QN9YL+JpeASCqnR&#10;UMXYplKGokJnwtS3SLw7+M6ZyGNXStuZgctdI1WSzKUzNfGFyrT4VGFx2pydhvB82vnj1/C27Ffd&#10;Ft8vu2Lxeqf17c34+AAi4hj/wvCjz+qQs9Pen8kG0WhYzdWMoxom9wulQHDkF+0ZKSYyz+T/J/Jv&#10;AAAA//8DAFBLAQItABQABgAIAAAAIQC2gziS/gAAAOEBAAATAAAAAAAAAAAAAAAAAAAAAABbQ29u&#10;dGVudF9UeXBlc10ueG1sUEsBAi0AFAAGAAgAAAAhADj9If/WAAAAlAEAAAsAAAAAAAAAAAAAAAAA&#10;LwEAAF9yZWxzLy5yZWxzUEsBAi0AFAAGAAgAAAAhAMHMJYKGAQAAAgMAAA4AAAAAAAAAAAAAAAAA&#10;LgIAAGRycy9lMm9Eb2MueG1sUEsBAi0AFAAGAAgAAAAhAJMLLzbgAAAADAEAAA8AAAAAAAAAAAAA&#10;AAAA4AMAAGRycy9kb3ducmV2LnhtbFBLBQYAAAAABAAEAPMAAADtBAAAAAA=&#10;" stroked="f">
                <w10:wrap type="square"/>
              </v:line>
            </w:pict>
          </mc:Fallback>
        </mc:AlternateContent>
      </w:r>
      <w:r w:rsidRPr="00BE7C9B">
        <w:rPr>
          <w:rFonts w:cs="Arial"/>
          <w:b/>
          <w:noProof/>
          <w:color w:val="auto"/>
        </w:rPr>
        <mc:AlternateContent>
          <mc:Choice Requires="wps">
            <w:drawing>
              <wp:anchor distT="0" distB="0" distL="114300" distR="114300" simplePos="0" relativeHeight="251663360" behindDoc="0" locked="0" layoutInCell="1" allowOverlap="1" wp14:anchorId="6AC10A3C" wp14:editId="6AC10A3D">
                <wp:simplePos x="0" y="0"/>
                <wp:positionH relativeFrom="column">
                  <wp:posOffset>6223635</wp:posOffset>
                </wp:positionH>
                <wp:positionV relativeFrom="paragraph">
                  <wp:posOffset>-2998470</wp:posOffset>
                </wp:positionV>
                <wp:extent cx="0" cy="2743200"/>
                <wp:effectExtent l="3810" t="3175" r="0" b="0"/>
                <wp:wrapSquare wrapText="bothSides"/>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7EB55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05pt,-236.1pt" to="490.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J2hgIAAKEFAAAOAAAAZHJzL2Uyb0RvYy54bWysVMlu2zAQvRfoPxC6K1osa0PkINbSS5oG&#10;SPoBtERZRCVSIBnLRtF/75CyXTvtoWiqAzEcDR/fzJvh7d1+6NGOCEk5yyzvxrUQYTVvKNtm1teX&#10;yo4tJBVmDe45I5l1INK6W338cDuNKfF5x/uGCAQgTKbTmFmdUmPqOLLuyIDlDR8Jg58tFwNWsBVb&#10;pxF4AvShd3zXDZ2Ji2YUvCZSgreYf1org9+2pFZf2lYShfrMAm7KrMKsG706q1ucbgUeO1ofaeB/&#10;YDFgyuDSM1SBFUavgv4GNdBacMlbdVPzweFtS2ticoBsPPdNNs8dHonJBYojx3OZ5P+DrR93TwLR&#10;JrNCCzE8gETPSmC67RTKOWNQQC5QqOs0jTKF8Jw9CZ1pvWfP4wOvv0nEeN5htiWG78thBBBPn3Cu&#10;juiNHOG2zfSZNxCDXxU3Rdu3YtCQUA60N9ocztqQvUL17KzB60fBAnQ36Dg9HRyFVJ8IH5A2Mqun&#10;TJcNp3j3IJUmgtNTiHYzXtG+N9L37MoBgbOHmN6ZT+MUSICpIzUdo+v3xE3KuIwDO/DD0g7corDv&#10;qzyww8qLlsWiyPPC+6FZeEHa0aYhTF966jEv+DsNj90+d8e5y84JONfoJlOg+Iap5wfu2k/sKowj&#10;O6iCpZ1Ebmy7XrJOQjdIgqK6ZvoABXw/UzRlVrL0l0YKyXva6ApoblJsN3kv0A7rsTTfUdGrMMFf&#10;WWNk6ghuyqOtMO1n+yJ7zfjP2d9XSxeaJrajaLmwg0Xp2uu4yu373AvDqFzn6/KNTqXRXr6/AEaG&#10;i0a64Hu84xdl6LxTl5mx0ZMyz9yGN4cncRoneAfMoeObpR+ayz3Yly/r6icAAAD//wMAUEsDBBQA&#10;BgAIAAAAIQDuxFEy4AAAAAwBAAAPAAAAZHJzL2Rvd25yZXYueG1sTI/BTsMwDIbvSHuHyJO4bckK&#10;Yl1pOk1DwIETG9LELWtMW9Y4VZK13duTiQMc/fvT78/5ejQt69H5xpKExVwAQyqtbqiS8LF/nqXA&#10;fFCkVWsJJVzQw7qY3OQq03agd+x3oWKxhHymJNQhdBnnvqzRKD+3HVLcfVlnVIijq7h2aojlpuWJ&#10;EA/cqIbihVp1uK2xPO3ORoJ/Oh3s9+fwmvYrt8e3y6FcvtxJeTsdN4/AAo7hD4arflSHIjod7Zm0&#10;Z62EVSoWEZUwu18mCbCI/EbHayQS4EXO/z9R/AAAAP//AwBQSwECLQAUAAYACAAAACEAtoM4kv4A&#10;AADhAQAAEwAAAAAAAAAAAAAAAAAAAAAAW0NvbnRlbnRfVHlwZXNdLnhtbFBLAQItABQABgAIAAAA&#10;IQA4/SH/1gAAAJQBAAALAAAAAAAAAAAAAAAAAC8BAABfcmVscy8ucmVsc1BLAQItABQABgAIAAAA&#10;IQAowhJ2hgIAAKEFAAAOAAAAAAAAAAAAAAAAAC4CAABkcnMvZTJvRG9jLnhtbFBLAQItABQABgAI&#10;AAAAIQDuxFEy4AAAAAwBAAAPAAAAAAAAAAAAAAAAAOAEAABkcnMvZG93bnJldi54bWxQSwUGAAAA&#10;AAQABADzAAAA7QUAAAAA&#10;" stroked="f">
                <w10:wrap type="square"/>
              </v:line>
            </w:pict>
          </mc:Fallback>
        </mc:AlternateContent>
      </w:r>
      <w:r w:rsidRPr="00BE7C9B">
        <w:rPr>
          <w:rFonts w:cs="Arial"/>
          <w:b/>
          <w:noProof/>
          <w:color w:val="auto"/>
        </w:rPr>
        <mc:AlternateContent>
          <mc:Choice Requires="wps">
            <w:drawing>
              <wp:anchor distT="0" distB="0" distL="114300" distR="114300" simplePos="0" relativeHeight="251662336" behindDoc="0" locked="0" layoutInCell="1" allowOverlap="1" wp14:anchorId="6AC10A3E" wp14:editId="6AC10A3F">
                <wp:simplePos x="0" y="0"/>
                <wp:positionH relativeFrom="column">
                  <wp:posOffset>6109335</wp:posOffset>
                </wp:positionH>
                <wp:positionV relativeFrom="paragraph">
                  <wp:posOffset>-2998470</wp:posOffset>
                </wp:positionV>
                <wp:extent cx="0" cy="2743200"/>
                <wp:effectExtent l="3810" t="3175" r="0" b="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923883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05pt,-236.1pt" to="481.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9ShgIAAKEFAAAOAAAAZHJzL2Uyb0RvYy54bWysVNuOmzAQfa/Uf7B4Z7kECKAlqw2Xvmy3&#10;K+32AxwwwSrYyPaGRFX/vWOTpMm2D1W3PFjjYXx8Zs6Mb+/2Q492REjKWWZ5N66FCKt5Q9k2s76+&#10;VHZsIakwa3DPGcmsA5HW3erjh9tpTInPO943RCAAYTKdxszqlBpTx5F1RwYsb/hIGPxsuRiwgq3Y&#10;Oo3AE6APveO7buRMXDSj4DWRErzF/NNaGfy2JbX60raSKNRnFnBTZhVm3ejVWd3idCvw2NH6SAP/&#10;A4sBUwaXnqEKrDB6FfQ3qIHWgkveqpuaDw5vW1oTkwNk47lvsnnu8EhMLlAcOZ7LJP8fbP24exKI&#10;NpkVWojhASR6VgLTbadQzhmDAnKBQl2naZQphOfsSehM6z17Hh94/U0ixvMOsy0xfF8OI4B4+oRz&#10;dURv5Ai3babPvIEY/Kq4Kdq+FYOGhHKgvdHmcNaG7BWqZ2cNXn8ZLEB3g47T08FRSPWJ8AFpI7N6&#10;ynTZcIp3D1JpIjg9hWg34xXteyN9z64cEDh7iOmd+TROgQSYOlLTMbp+T9ykjMs4sAM/Ku3ALQr7&#10;vsoDO6q8ZVgsijwvvB+ahRekHW0awvSlpx7zgr/T8Njtc3ecu+ycgHONbjIFim+Yen7grv3ErqJ4&#10;aQdVENrJ0o1t10vWSeQGSVBU10wfoIDvZ4qmzEpCPzRSSN7TRldAc5Niu8l7gXZYj6X5jopehQn+&#10;yhojU0dwUx5thWk/2xfZa8Z/zv6+Cl1omtheLsOFHSxK117HVW7f514ULct1vi7f6FQa7eX7C2Bk&#10;uGikC77HO35Rhs47dZkZGz0p88xteHN4EqdxgnfAHDq+WfqhudyDffmyrn4CAAD//wMAUEsDBBQA&#10;BgAIAAAAIQDZeNwK4QAAAAwBAAAPAAAAZHJzL2Rvd25yZXYueG1sTI/LTsMwEEX3SPyDNZXYtU4N&#10;6iPEqRAIWLBqi1Sxc+MhSRuPI9tN0r/HFYt2OXeO7pzJVoNpWIfO15YkTCcJMKTC6ppKCd/b9/EC&#10;mA+KtGosoYQzeljl93eZSrXtaY3dJpQslpBPlYQqhDbl3BcVGuUntkWKu1/rjApxdCXXTvWx3DRc&#10;JMmMG1VTvFCpFl8rLI6bk5Hg3447e/jpPxfd0m3x67wr5h+PUj6MhpdnYAGHcIXhoh/VIY9Oe3si&#10;7VkjYTkT04hKGD/NhQAWkf9of4kSATzP+O0T+R8AAAD//wMAUEsBAi0AFAAGAAgAAAAhALaDOJL+&#10;AAAA4QEAABMAAAAAAAAAAAAAAAAAAAAAAFtDb250ZW50X1R5cGVzXS54bWxQSwECLQAUAAYACAAA&#10;ACEAOP0h/9YAAACUAQAACwAAAAAAAAAAAAAAAAAvAQAAX3JlbHMvLnJlbHNQSwECLQAUAAYACAAA&#10;ACEADstvUoYCAAChBQAADgAAAAAAAAAAAAAAAAAuAgAAZHJzL2Uyb0RvYy54bWxQSwECLQAUAAYA&#10;CAAAACEA2XjcCuEAAAAMAQAADwAAAAAAAAAAAAAAAADgBAAAZHJzL2Rvd25yZXYueG1sUEsFBgAA&#10;AAAEAAQA8wAAAO4FAAAAAA==&#10;" stroked="f">
                <w10:wrap type="square"/>
              </v:line>
            </w:pict>
          </mc:Fallback>
        </mc:AlternateContent>
      </w:r>
      <w:r w:rsidRPr="00BE7C9B">
        <w:rPr>
          <w:rFonts w:cs="Arial"/>
          <w:b/>
          <w:noProof/>
          <w:color w:val="auto"/>
        </w:rPr>
        <mc:AlternateContent>
          <mc:Choice Requires="wps">
            <w:drawing>
              <wp:anchor distT="0" distB="0" distL="114300" distR="114300" simplePos="0" relativeHeight="251661312" behindDoc="0" locked="0" layoutInCell="1" allowOverlap="1" wp14:anchorId="6AC10A40" wp14:editId="6AC10A41">
                <wp:simplePos x="0" y="0"/>
                <wp:positionH relativeFrom="column">
                  <wp:posOffset>5995035</wp:posOffset>
                </wp:positionH>
                <wp:positionV relativeFrom="paragraph">
                  <wp:posOffset>-2998470</wp:posOffset>
                </wp:positionV>
                <wp:extent cx="0" cy="2857500"/>
                <wp:effectExtent l="3810" t="3175" r="0" b="0"/>
                <wp:wrapSquare wrapText="bothSides"/>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FFFE84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05pt,-236.1pt" to="472.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s5iAIAAKEFAAAOAAAAZHJzL2Uyb0RvYy54bWysVMlu2zAQvRfoPxC6K1qsHZGDWEsvaRsg&#10;6QfQEmURlUiBZLyg6L93SNmOnfZQNNWBIEczwzfvzfD2bj8OaEuEpJzllnfjWoiwhreUbXLr23Nt&#10;JxaSCrMWD5yR3DoQad0tP3643U0Z8XnPh5YIBEmYzHZTbvVKTZnjyKYnI5Y3fCIMfnZcjFjBUWyc&#10;VuAdZB8Hx3fdyNlx0U6CN0RKsJbzT2tp8ncdadTXrpNEoSG3AJsyqzDrWq/O8hZnG4GnnjZHGPgf&#10;UIyYMrj0nKrECqMXQX9LNdJGcMk7ddPw0eFdRxtiaoBqPPdNNU89noipBciR05km+f/SNl+2jwLR&#10;FrSzEMMjSPSkBKabXqGCMwYEcoE8zdNukhm4F+xR6EqbPXuaHnjzXSLGix6zDTF4nw8TJDERzlWI&#10;PsgJblvvPvMWfPCL4oa0fSdGnRLoQHujzeGsDdkr1MzGBqx+Esaha3RzcHYKnIRUnwgfkd7k1kCZ&#10;pg1nePsgFUAH15OLNjNe02Ew0g/sygCOs4WY3pmjcQYgYKs9NRyj64/UTaukSgI78KPKDtyytO/r&#10;IrCj2ovDclEWRen91Ci8IOtp2xKmLz31mBf8nYbHbp+749xl5wKc6+ymUoD4BqnnB+7KT+06SmI7&#10;qIPQTmM3sV0vXaWRG6RBWV8jfQAC348U7XIrDf3QSCH5QFvNgMYmxWZdDAJtsR5L8+kOA/av3AR/&#10;Ya2RqSe4rY57hekw7y+q14j/XP19HbpxsEjsOA4XdrCoXHuV1IV9X3hRFFerYlW90aky2sv3E2Bk&#10;uGikC7zHO14hQ+2nLjNjoydlnrk1bw+PQtOjJwjeARN0fLP0Q3N5Nl6vL+vyFwAAAP//AwBQSwME&#10;FAAGAAgAAAAhALUv6pffAAAADAEAAA8AAABkcnMvZG93bnJldi54bWxMj8FOwzAMhu9IvENkJG5b&#10;ulKxrTSdEAg4cGJDmrhljWnLGqdKsrZ7e4w4wNGff/3+XGwm24kBfWgdKVjMExBIlTMt1Qred0+z&#10;FYgQNRndOUIFZwywKS8vCp0bN9IbDttYCy6hkGsFTYx9LmWoGrQ6zF2PxLtP562OPPpaGq9HLred&#10;TJPkVlrdEl9odI8PDVbH7ckqCI/Hvfv6GF9Ww9rv8PW8r5bPN0pdX033dyAiTvEvDD/6rA4lOx3c&#10;iUwQnYJ1li04qmCWLdMUBEd+0YFRykSWhfz/RPkNAAD//wMAUEsBAi0AFAAGAAgAAAAhALaDOJL+&#10;AAAA4QEAABMAAAAAAAAAAAAAAAAAAAAAAFtDb250ZW50X1R5cGVzXS54bWxQSwECLQAUAAYACAAA&#10;ACEAOP0h/9YAAACUAQAACwAAAAAAAAAAAAAAAAAvAQAAX3JlbHMvLnJlbHNQSwECLQAUAAYACAAA&#10;ACEAYc1bOYgCAAChBQAADgAAAAAAAAAAAAAAAAAuAgAAZHJzL2Uyb0RvYy54bWxQSwECLQAUAAYA&#10;CAAAACEAtS/ql98AAAAMAQAADwAAAAAAAAAAAAAAAADiBAAAZHJzL2Rvd25yZXYueG1sUEsFBgAA&#10;AAAEAAQA8wAAAO4FAAAAAA==&#10;" stroked="f">
                <w10:wrap type="square"/>
              </v:line>
            </w:pict>
          </mc:Fallback>
        </mc:AlternateContent>
      </w:r>
      <w:r w:rsidRPr="00BE7C9B">
        <w:rPr>
          <w:rFonts w:cs="Arial"/>
          <w:color w:val="auto"/>
          <w:lang w:eastAsia="en-US"/>
        </w:rPr>
        <w:t>If you want independent advice at any time you may contact your Trade Union or the independent charity, “</w:t>
      </w:r>
      <w:r w:rsidR="00A22D58">
        <w:rPr>
          <w:rFonts w:cs="Arial"/>
          <w:color w:val="auto"/>
          <w:lang w:eastAsia="en-US"/>
        </w:rPr>
        <w:t xml:space="preserve">Protect” (formerly known as </w:t>
      </w:r>
      <w:r w:rsidRPr="00BE7C9B">
        <w:rPr>
          <w:rFonts w:cs="Arial"/>
          <w:color w:val="auto"/>
          <w:lang w:eastAsia="en-US"/>
        </w:rPr>
        <w:t>Public Concern at Work</w:t>
      </w:r>
      <w:r w:rsidR="00A22D58">
        <w:rPr>
          <w:rFonts w:cs="Arial"/>
          <w:color w:val="auto"/>
          <w:lang w:eastAsia="en-US"/>
        </w:rPr>
        <w:t>)</w:t>
      </w:r>
      <w:r w:rsidRPr="00BE7C9B">
        <w:rPr>
          <w:rFonts w:cs="Arial"/>
          <w:color w:val="auto"/>
          <w:lang w:eastAsia="en-US"/>
        </w:rPr>
        <w:t xml:space="preserve"> on </w:t>
      </w:r>
      <w:r w:rsidR="00A22D58" w:rsidRPr="00A22D58">
        <w:rPr>
          <w:rFonts w:cs="Arial"/>
          <w:color w:val="auto"/>
          <w:lang w:eastAsia="en-US"/>
        </w:rPr>
        <w:t>020 3117 2520</w:t>
      </w:r>
      <w:r w:rsidRPr="00BE7C9B">
        <w:rPr>
          <w:rFonts w:cs="Arial"/>
          <w:color w:val="auto"/>
          <w:lang w:eastAsia="en-US"/>
        </w:rPr>
        <w:t xml:space="preserve"> or </w:t>
      </w:r>
      <w:r w:rsidR="00F9308A">
        <w:rPr>
          <w:rFonts w:cs="Arial"/>
          <w:color w:val="auto"/>
          <w:lang w:eastAsia="en-US"/>
        </w:rPr>
        <w:t xml:space="preserve">their website at </w:t>
      </w:r>
      <w:r w:rsidR="00F9308A" w:rsidRPr="00F9308A">
        <w:rPr>
          <w:rFonts w:cs="Arial"/>
          <w:color w:val="auto"/>
          <w:lang w:eastAsia="en-US"/>
        </w:rPr>
        <w:t>protect-advice.org.uk/advice-line</w:t>
      </w:r>
      <w:proofErr w:type="gramStart"/>
      <w:r w:rsidR="00F9308A" w:rsidRPr="00F9308A">
        <w:rPr>
          <w:rFonts w:cs="Arial"/>
          <w:color w:val="auto"/>
          <w:lang w:eastAsia="en-US"/>
        </w:rPr>
        <w:t xml:space="preserve">/ </w:t>
      </w:r>
      <w:r w:rsidRPr="00BE7C9B">
        <w:rPr>
          <w:rFonts w:cs="Arial"/>
          <w:color w:val="auto"/>
          <w:lang w:eastAsia="en-US"/>
        </w:rPr>
        <w:t>.</w:t>
      </w:r>
      <w:proofErr w:type="gramEnd"/>
      <w:r w:rsidRPr="00BE7C9B">
        <w:rPr>
          <w:rFonts w:cs="Arial"/>
          <w:color w:val="auto"/>
          <w:lang w:eastAsia="en-US"/>
        </w:rPr>
        <w:t xml:space="preserve">  Their lawyers will give you free confidential advice at any time on how to raise a concern about serious malpractice at work.</w:t>
      </w:r>
    </w:p>
    <w:p w14:paraId="047DBF31" w14:textId="77777777" w:rsidR="00CE5332" w:rsidRDefault="00CE5332" w:rsidP="00CE5332">
      <w:pPr>
        <w:pStyle w:val="SPItextindent"/>
        <w:rPr>
          <w:rFonts w:cs="Arial"/>
          <w:color w:val="auto"/>
          <w:lang w:eastAsia="en-US"/>
        </w:rPr>
      </w:pPr>
    </w:p>
    <w:sectPr w:rsidR="00CE5332" w:rsidSect="00137651">
      <w:headerReference w:type="even" r:id="rId15"/>
      <w:headerReference w:type="default" r:id="rId16"/>
      <w:footerReference w:type="even" r:id="rId17"/>
      <w:footerReference w:type="default" r:id="rId18"/>
      <w:headerReference w:type="first" r:id="rId19"/>
      <w:footerReference w:type="first" r:id="rId20"/>
      <w:pgSz w:w="11909" w:h="16834" w:code="9"/>
      <w:pgMar w:top="993" w:right="1440" w:bottom="794" w:left="1440" w:header="709"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C10A44" w14:textId="77777777" w:rsidR="00AD50F0" w:rsidRDefault="00AD50F0">
      <w:r>
        <w:separator/>
      </w:r>
    </w:p>
  </w:endnote>
  <w:endnote w:type="continuationSeparator" w:id="0">
    <w:p w14:paraId="6AC10A45" w14:textId="77777777" w:rsidR="00AD50F0" w:rsidRDefault="00AD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6EFE3" w14:textId="77777777" w:rsidR="002F372F" w:rsidRDefault="002F3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4221" w14:textId="798B67DD" w:rsidR="002F372F" w:rsidRPr="002F372F" w:rsidRDefault="002F372F">
    <w:pPr>
      <w:pStyle w:val="Footer"/>
      <w:rPr>
        <w:sz w:val="16"/>
        <w:szCs w:val="16"/>
      </w:rPr>
    </w:pPr>
    <w:r w:rsidRPr="002F372F">
      <w:rPr>
        <w:sz w:val="16"/>
        <w:szCs w:val="16"/>
      </w:rPr>
      <w:t>Whistleblowing Policy v4.06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587C" w14:textId="77777777" w:rsidR="002F372F" w:rsidRDefault="002F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10A42" w14:textId="77777777" w:rsidR="00AD50F0" w:rsidRDefault="00AD50F0">
      <w:r>
        <w:separator/>
      </w:r>
    </w:p>
  </w:footnote>
  <w:footnote w:type="continuationSeparator" w:id="0">
    <w:p w14:paraId="6AC10A43" w14:textId="77777777" w:rsidR="00AD50F0" w:rsidRDefault="00AD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7C8D" w14:textId="77777777" w:rsidR="002F372F" w:rsidRDefault="002F3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CF646" w14:textId="77777777" w:rsidR="002F372F" w:rsidRDefault="002F3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C6BBF" w14:textId="77777777" w:rsidR="00A73741" w:rsidRPr="006F3695" w:rsidRDefault="00A73741" w:rsidP="006F3695">
    <w:pPr>
      <w:pStyle w:val="Header"/>
      <w:jc w:val="center"/>
      <w:rPr>
        <w:b/>
        <w:bCs/>
        <w:iCs/>
        <w:color w:val="808080" w:themeColor="background1" w:themeShade="80"/>
        <w:sz w:val="36"/>
        <w:szCs w:val="36"/>
      </w:rPr>
    </w:pPr>
    <w:r>
      <w:rPr>
        <w:b/>
        <w:bCs/>
        <w:iCs/>
        <w:color w:val="808080" w:themeColor="background1" w:themeShade="80"/>
        <w:sz w:val="36"/>
        <w:szCs w:val="36"/>
      </w:rPr>
      <w:t>People</w:t>
    </w:r>
    <w:r w:rsidRPr="000D6B5B">
      <w:rPr>
        <w:b/>
        <w:bCs/>
        <w:iCs/>
        <w:color w:val="808080" w:themeColor="background1" w:themeShade="80"/>
        <w:sz w:val="36"/>
        <w:szCs w:val="36"/>
      </w:rPr>
      <w:t xml:space="preserve"> Impact A</w:t>
    </w:r>
    <w:r>
      <w:rPr>
        <w:b/>
        <w:bCs/>
        <w:iCs/>
        <w:color w:val="808080" w:themeColor="background1" w:themeShade="80"/>
        <w:sz w:val="36"/>
        <w:szCs w:val="36"/>
      </w:rPr>
      <w:t>ssessment (P</w:t>
    </w:r>
    <w:r w:rsidRPr="000D6B5B">
      <w:rPr>
        <w:b/>
        <w:bCs/>
        <w:iCs/>
        <w:color w:val="808080" w:themeColor="background1" w:themeShade="80"/>
        <w:sz w:val="36"/>
        <w:szCs w:val="36"/>
      </w:rPr>
      <w:t>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0634A"/>
    <w:multiLevelType w:val="hybridMultilevel"/>
    <w:tmpl w:val="CF50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E20F0"/>
    <w:multiLevelType w:val="multilevel"/>
    <w:tmpl w:val="A19EA88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EC2ED5"/>
    <w:multiLevelType w:val="hybridMultilevel"/>
    <w:tmpl w:val="AD5A06EC"/>
    <w:lvl w:ilvl="0" w:tplc="F65CA9DC">
      <w:start w:val="1"/>
      <w:numFmt w:val="decimal"/>
      <w:lvlText w:val="7.%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91AB4"/>
    <w:multiLevelType w:val="multilevel"/>
    <w:tmpl w:val="99BA16CC"/>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3B2E8C"/>
    <w:multiLevelType w:val="multilevel"/>
    <w:tmpl w:val="779071AE"/>
    <w:lvl w:ilvl="0">
      <w:start w:val="9"/>
      <w:numFmt w:val="decimal"/>
      <w:lvlText w:val="%1"/>
      <w:lvlJc w:val="left"/>
      <w:pPr>
        <w:ind w:left="360" w:hanging="360"/>
      </w:pPr>
      <w:rPr>
        <w:rFonts w:hint="default"/>
      </w:rPr>
    </w:lvl>
    <w:lvl w:ilvl="1">
      <w:start w:val="1"/>
      <w:numFmt w:val="decimal"/>
      <w:lvlText w:val="%1.%2"/>
      <w:lvlJc w:val="left"/>
      <w:pPr>
        <w:ind w:left="1283" w:hanging="360"/>
      </w:pPr>
      <w:rPr>
        <w:rFonts w:hint="default"/>
        <w:b/>
        <w:bCs/>
      </w:rPr>
    </w:lvl>
    <w:lvl w:ilvl="2">
      <w:start w:val="1"/>
      <w:numFmt w:val="decimal"/>
      <w:lvlText w:val="%1.%2.%3"/>
      <w:lvlJc w:val="left"/>
      <w:pPr>
        <w:ind w:left="2566" w:hanging="720"/>
      </w:pPr>
      <w:rPr>
        <w:rFonts w:hint="default"/>
      </w:rPr>
    </w:lvl>
    <w:lvl w:ilvl="3">
      <w:start w:val="1"/>
      <w:numFmt w:val="decimal"/>
      <w:lvlText w:val="%1.%2.%3.%4"/>
      <w:lvlJc w:val="left"/>
      <w:pPr>
        <w:ind w:left="3489" w:hanging="720"/>
      </w:pPr>
      <w:rPr>
        <w:rFonts w:hint="default"/>
      </w:rPr>
    </w:lvl>
    <w:lvl w:ilvl="4">
      <w:start w:val="1"/>
      <w:numFmt w:val="decimal"/>
      <w:lvlText w:val="%1.%2.%3.%4.%5"/>
      <w:lvlJc w:val="left"/>
      <w:pPr>
        <w:ind w:left="4772" w:hanging="1080"/>
      </w:pPr>
      <w:rPr>
        <w:rFonts w:hint="default"/>
      </w:rPr>
    </w:lvl>
    <w:lvl w:ilvl="5">
      <w:start w:val="1"/>
      <w:numFmt w:val="decimal"/>
      <w:lvlText w:val="%1.%2.%3.%4.%5.%6"/>
      <w:lvlJc w:val="left"/>
      <w:pPr>
        <w:ind w:left="5695" w:hanging="1080"/>
      </w:pPr>
      <w:rPr>
        <w:rFonts w:hint="default"/>
      </w:rPr>
    </w:lvl>
    <w:lvl w:ilvl="6">
      <w:start w:val="1"/>
      <w:numFmt w:val="decimal"/>
      <w:lvlText w:val="%1.%2.%3.%4.%5.%6.%7"/>
      <w:lvlJc w:val="left"/>
      <w:pPr>
        <w:ind w:left="6978" w:hanging="1440"/>
      </w:pPr>
      <w:rPr>
        <w:rFonts w:hint="default"/>
      </w:rPr>
    </w:lvl>
    <w:lvl w:ilvl="7">
      <w:start w:val="1"/>
      <w:numFmt w:val="decimal"/>
      <w:lvlText w:val="%1.%2.%3.%4.%5.%6.%7.%8"/>
      <w:lvlJc w:val="left"/>
      <w:pPr>
        <w:ind w:left="7901" w:hanging="1440"/>
      </w:pPr>
      <w:rPr>
        <w:rFonts w:hint="default"/>
      </w:rPr>
    </w:lvl>
    <w:lvl w:ilvl="8">
      <w:start w:val="1"/>
      <w:numFmt w:val="decimal"/>
      <w:lvlText w:val="%1.%2.%3.%4.%5.%6.%7.%8.%9"/>
      <w:lvlJc w:val="left"/>
      <w:pPr>
        <w:ind w:left="9184" w:hanging="1800"/>
      </w:pPr>
      <w:rPr>
        <w:rFonts w:hint="default"/>
      </w:rPr>
    </w:lvl>
  </w:abstractNum>
  <w:abstractNum w:abstractNumId="5" w15:restartNumberingAfterBreak="0">
    <w:nsid w:val="1E34654C"/>
    <w:multiLevelType w:val="hybridMultilevel"/>
    <w:tmpl w:val="D8141D6C"/>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1E624E2D"/>
    <w:multiLevelType w:val="hybridMultilevel"/>
    <w:tmpl w:val="CF64D65E"/>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1FF1290E"/>
    <w:multiLevelType w:val="hybridMultilevel"/>
    <w:tmpl w:val="114AC63C"/>
    <w:lvl w:ilvl="0" w:tplc="99C6B676">
      <w:start w:val="1"/>
      <w:numFmt w:val="decimal"/>
      <w:lvlText w:val="5.%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43493"/>
    <w:multiLevelType w:val="hybridMultilevel"/>
    <w:tmpl w:val="ADA2979A"/>
    <w:lvl w:ilvl="0" w:tplc="7E608A4C">
      <w:start w:val="1"/>
      <w:numFmt w:val="bullet"/>
      <w:pStyle w:val="SPIBulletLvl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2D0744"/>
    <w:multiLevelType w:val="hybridMultilevel"/>
    <w:tmpl w:val="C5DAC108"/>
    <w:lvl w:ilvl="0" w:tplc="045A6EE6">
      <w:start w:val="1"/>
      <w:numFmt w:val="bullet"/>
      <w:pStyle w:val="SPIBulletLvl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B854A43"/>
    <w:multiLevelType w:val="hybridMultilevel"/>
    <w:tmpl w:val="2294CFAE"/>
    <w:lvl w:ilvl="0" w:tplc="CA280734">
      <w:start w:val="1"/>
      <w:numFmt w:val="decimal"/>
      <w:lvlText w:val="8.%1"/>
      <w:lvlJc w:val="left"/>
      <w:pPr>
        <w:ind w:left="1283" w:hanging="360"/>
      </w:pPr>
      <w:rPr>
        <w:rFonts w:hint="default"/>
        <w:b/>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11" w15:restartNumberingAfterBreak="0">
    <w:nsid w:val="2E203BB3"/>
    <w:multiLevelType w:val="hybridMultilevel"/>
    <w:tmpl w:val="160402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8E2D47"/>
    <w:multiLevelType w:val="multilevel"/>
    <w:tmpl w:val="9F3C604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007ED3"/>
    <w:multiLevelType w:val="hybridMultilevel"/>
    <w:tmpl w:val="5284EC98"/>
    <w:lvl w:ilvl="0" w:tplc="380A2360">
      <w:start w:val="1"/>
      <w:numFmt w:val="decimal"/>
      <w:lvlText w:val="3.%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3C078D"/>
    <w:multiLevelType w:val="hybridMultilevel"/>
    <w:tmpl w:val="AE90756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3C49797A"/>
    <w:multiLevelType w:val="multilevel"/>
    <w:tmpl w:val="74706C54"/>
    <w:lvl w:ilvl="0">
      <w:start w:val="10"/>
      <w:numFmt w:val="decimal"/>
      <w:lvlText w:val="%1"/>
      <w:lvlJc w:val="left"/>
      <w:pPr>
        <w:ind w:left="420" w:hanging="420"/>
      </w:pPr>
      <w:rPr>
        <w:rFonts w:hint="default"/>
        <w:b w:val="0"/>
      </w:rPr>
    </w:lvl>
    <w:lvl w:ilvl="1">
      <w:start w:val="1"/>
      <w:numFmt w:val="decimal"/>
      <w:lvlText w:val="%1.%2"/>
      <w:lvlJc w:val="left"/>
      <w:pPr>
        <w:ind w:left="1703" w:hanging="420"/>
      </w:pPr>
      <w:rPr>
        <w:rFonts w:hint="default"/>
        <w:b/>
        <w:bCs/>
      </w:rPr>
    </w:lvl>
    <w:lvl w:ilvl="2">
      <w:start w:val="1"/>
      <w:numFmt w:val="decimal"/>
      <w:lvlText w:val="%1.%2.%3"/>
      <w:lvlJc w:val="left"/>
      <w:pPr>
        <w:ind w:left="3286" w:hanging="720"/>
      </w:pPr>
      <w:rPr>
        <w:rFonts w:hint="default"/>
        <w:b w:val="0"/>
      </w:rPr>
    </w:lvl>
    <w:lvl w:ilvl="3">
      <w:start w:val="1"/>
      <w:numFmt w:val="decimal"/>
      <w:lvlText w:val="%1.%2.%3.%4"/>
      <w:lvlJc w:val="left"/>
      <w:pPr>
        <w:ind w:left="4569" w:hanging="720"/>
      </w:pPr>
      <w:rPr>
        <w:rFonts w:hint="default"/>
        <w:b w:val="0"/>
      </w:rPr>
    </w:lvl>
    <w:lvl w:ilvl="4">
      <w:start w:val="1"/>
      <w:numFmt w:val="decimal"/>
      <w:lvlText w:val="%1.%2.%3.%4.%5"/>
      <w:lvlJc w:val="left"/>
      <w:pPr>
        <w:ind w:left="6212" w:hanging="1080"/>
      </w:pPr>
      <w:rPr>
        <w:rFonts w:hint="default"/>
        <w:b w:val="0"/>
      </w:rPr>
    </w:lvl>
    <w:lvl w:ilvl="5">
      <w:start w:val="1"/>
      <w:numFmt w:val="decimal"/>
      <w:lvlText w:val="%1.%2.%3.%4.%5.%6"/>
      <w:lvlJc w:val="left"/>
      <w:pPr>
        <w:ind w:left="7495" w:hanging="1080"/>
      </w:pPr>
      <w:rPr>
        <w:rFonts w:hint="default"/>
        <w:b w:val="0"/>
      </w:rPr>
    </w:lvl>
    <w:lvl w:ilvl="6">
      <w:start w:val="1"/>
      <w:numFmt w:val="decimal"/>
      <w:lvlText w:val="%1.%2.%3.%4.%5.%6.%7"/>
      <w:lvlJc w:val="left"/>
      <w:pPr>
        <w:ind w:left="9138" w:hanging="1440"/>
      </w:pPr>
      <w:rPr>
        <w:rFonts w:hint="default"/>
        <w:b w:val="0"/>
      </w:rPr>
    </w:lvl>
    <w:lvl w:ilvl="7">
      <w:start w:val="1"/>
      <w:numFmt w:val="decimal"/>
      <w:lvlText w:val="%1.%2.%3.%4.%5.%6.%7.%8"/>
      <w:lvlJc w:val="left"/>
      <w:pPr>
        <w:ind w:left="10421" w:hanging="1440"/>
      </w:pPr>
      <w:rPr>
        <w:rFonts w:hint="default"/>
        <w:b w:val="0"/>
      </w:rPr>
    </w:lvl>
    <w:lvl w:ilvl="8">
      <w:start w:val="1"/>
      <w:numFmt w:val="decimal"/>
      <w:lvlText w:val="%1.%2.%3.%4.%5.%6.%7.%8.%9"/>
      <w:lvlJc w:val="left"/>
      <w:pPr>
        <w:ind w:left="12064" w:hanging="1800"/>
      </w:pPr>
      <w:rPr>
        <w:rFonts w:hint="default"/>
        <w:b w:val="0"/>
      </w:rPr>
    </w:lvl>
  </w:abstractNum>
  <w:abstractNum w:abstractNumId="16" w15:restartNumberingAfterBreak="0">
    <w:nsid w:val="3CC467EC"/>
    <w:multiLevelType w:val="hybridMultilevel"/>
    <w:tmpl w:val="0840CCAE"/>
    <w:lvl w:ilvl="0" w:tplc="81E83168">
      <w:start w:val="1"/>
      <w:numFmt w:val="decimal"/>
      <w:lvlText w:val="9.%1"/>
      <w:lvlJc w:val="left"/>
      <w:pPr>
        <w:ind w:left="1643" w:hanging="360"/>
      </w:pPr>
      <w:rPr>
        <w:rFonts w:hint="default"/>
      </w:rPr>
    </w:lvl>
    <w:lvl w:ilvl="1" w:tplc="08090019" w:tentative="1">
      <w:start w:val="1"/>
      <w:numFmt w:val="lowerLetter"/>
      <w:lvlText w:val="%2."/>
      <w:lvlJc w:val="left"/>
      <w:pPr>
        <w:ind w:left="2363" w:hanging="360"/>
      </w:pPr>
    </w:lvl>
    <w:lvl w:ilvl="2" w:tplc="0809001B" w:tentative="1">
      <w:start w:val="1"/>
      <w:numFmt w:val="lowerRoman"/>
      <w:lvlText w:val="%3."/>
      <w:lvlJc w:val="right"/>
      <w:pPr>
        <w:ind w:left="3083" w:hanging="180"/>
      </w:pPr>
    </w:lvl>
    <w:lvl w:ilvl="3" w:tplc="0809000F" w:tentative="1">
      <w:start w:val="1"/>
      <w:numFmt w:val="decimal"/>
      <w:lvlText w:val="%4."/>
      <w:lvlJc w:val="left"/>
      <w:pPr>
        <w:ind w:left="3803" w:hanging="360"/>
      </w:pPr>
    </w:lvl>
    <w:lvl w:ilvl="4" w:tplc="08090019" w:tentative="1">
      <w:start w:val="1"/>
      <w:numFmt w:val="lowerLetter"/>
      <w:lvlText w:val="%5."/>
      <w:lvlJc w:val="left"/>
      <w:pPr>
        <w:ind w:left="4523" w:hanging="360"/>
      </w:pPr>
    </w:lvl>
    <w:lvl w:ilvl="5" w:tplc="0809001B" w:tentative="1">
      <w:start w:val="1"/>
      <w:numFmt w:val="lowerRoman"/>
      <w:lvlText w:val="%6."/>
      <w:lvlJc w:val="right"/>
      <w:pPr>
        <w:ind w:left="5243" w:hanging="180"/>
      </w:pPr>
    </w:lvl>
    <w:lvl w:ilvl="6" w:tplc="0809000F" w:tentative="1">
      <w:start w:val="1"/>
      <w:numFmt w:val="decimal"/>
      <w:lvlText w:val="%7."/>
      <w:lvlJc w:val="left"/>
      <w:pPr>
        <w:ind w:left="5963" w:hanging="360"/>
      </w:pPr>
    </w:lvl>
    <w:lvl w:ilvl="7" w:tplc="08090019" w:tentative="1">
      <w:start w:val="1"/>
      <w:numFmt w:val="lowerLetter"/>
      <w:lvlText w:val="%8."/>
      <w:lvlJc w:val="left"/>
      <w:pPr>
        <w:ind w:left="6683" w:hanging="360"/>
      </w:pPr>
    </w:lvl>
    <w:lvl w:ilvl="8" w:tplc="0809001B" w:tentative="1">
      <w:start w:val="1"/>
      <w:numFmt w:val="lowerRoman"/>
      <w:lvlText w:val="%9."/>
      <w:lvlJc w:val="right"/>
      <w:pPr>
        <w:ind w:left="7403" w:hanging="180"/>
      </w:pPr>
    </w:lvl>
  </w:abstractNum>
  <w:abstractNum w:abstractNumId="17" w15:restartNumberingAfterBreak="0">
    <w:nsid w:val="404A06BC"/>
    <w:multiLevelType w:val="hybridMultilevel"/>
    <w:tmpl w:val="AE103DAC"/>
    <w:lvl w:ilvl="0" w:tplc="4470ED80">
      <w:start w:val="1"/>
      <w:numFmt w:val="bullet"/>
      <w:pStyle w:val="SPIBulletLvl3"/>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5A18FB"/>
    <w:multiLevelType w:val="hybridMultilevel"/>
    <w:tmpl w:val="30E410F8"/>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9" w15:restartNumberingAfterBreak="0">
    <w:nsid w:val="4C6F74A9"/>
    <w:multiLevelType w:val="hybridMultilevel"/>
    <w:tmpl w:val="E78EBDE8"/>
    <w:lvl w:ilvl="0" w:tplc="16AC3CC4">
      <w:start w:val="1"/>
      <w:numFmt w:val="decimal"/>
      <w:lvlText w:val="10.%1"/>
      <w:lvlJc w:val="left"/>
      <w:pPr>
        <w:ind w:left="1070" w:hanging="360"/>
      </w:pPr>
      <w:rPr>
        <w:rFonts w:hint="default"/>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0" w15:restartNumberingAfterBreak="0">
    <w:nsid w:val="4CD9638D"/>
    <w:multiLevelType w:val="hybridMultilevel"/>
    <w:tmpl w:val="53DC6F30"/>
    <w:lvl w:ilvl="0" w:tplc="B15ED730">
      <w:start w:val="1"/>
      <w:numFmt w:val="decimal"/>
      <w:lvlText w:val="4.%1"/>
      <w:lvlJc w:val="left"/>
      <w:pPr>
        <w:ind w:left="1283" w:hanging="360"/>
      </w:pPr>
      <w:rPr>
        <w:rFonts w:hint="default"/>
        <w:b/>
      </w:rPr>
    </w:lvl>
    <w:lvl w:ilvl="1" w:tplc="08090019" w:tentative="1">
      <w:start w:val="1"/>
      <w:numFmt w:val="lowerLetter"/>
      <w:lvlText w:val="%2."/>
      <w:lvlJc w:val="left"/>
      <w:pPr>
        <w:ind w:left="2003" w:hanging="360"/>
      </w:pPr>
    </w:lvl>
    <w:lvl w:ilvl="2" w:tplc="0809001B" w:tentative="1">
      <w:start w:val="1"/>
      <w:numFmt w:val="lowerRoman"/>
      <w:lvlText w:val="%3."/>
      <w:lvlJc w:val="right"/>
      <w:pPr>
        <w:ind w:left="2723" w:hanging="180"/>
      </w:pPr>
    </w:lvl>
    <w:lvl w:ilvl="3" w:tplc="0809000F" w:tentative="1">
      <w:start w:val="1"/>
      <w:numFmt w:val="decimal"/>
      <w:lvlText w:val="%4."/>
      <w:lvlJc w:val="left"/>
      <w:pPr>
        <w:ind w:left="3443" w:hanging="360"/>
      </w:pPr>
    </w:lvl>
    <w:lvl w:ilvl="4" w:tplc="08090019" w:tentative="1">
      <w:start w:val="1"/>
      <w:numFmt w:val="lowerLetter"/>
      <w:lvlText w:val="%5."/>
      <w:lvlJc w:val="left"/>
      <w:pPr>
        <w:ind w:left="4163" w:hanging="360"/>
      </w:pPr>
    </w:lvl>
    <w:lvl w:ilvl="5" w:tplc="0809001B" w:tentative="1">
      <w:start w:val="1"/>
      <w:numFmt w:val="lowerRoman"/>
      <w:lvlText w:val="%6."/>
      <w:lvlJc w:val="right"/>
      <w:pPr>
        <w:ind w:left="4883" w:hanging="180"/>
      </w:pPr>
    </w:lvl>
    <w:lvl w:ilvl="6" w:tplc="0809000F" w:tentative="1">
      <w:start w:val="1"/>
      <w:numFmt w:val="decimal"/>
      <w:lvlText w:val="%7."/>
      <w:lvlJc w:val="left"/>
      <w:pPr>
        <w:ind w:left="5603" w:hanging="360"/>
      </w:pPr>
    </w:lvl>
    <w:lvl w:ilvl="7" w:tplc="08090019" w:tentative="1">
      <w:start w:val="1"/>
      <w:numFmt w:val="lowerLetter"/>
      <w:lvlText w:val="%8."/>
      <w:lvlJc w:val="left"/>
      <w:pPr>
        <w:ind w:left="6323" w:hanging="360"/>
      </w:pPr>
    </w:lvl>
    <w:lvl w:ilvl="8" w:tplc="0809001B" w:tentative="1">
      <w:start w:val="1"/>
      <w:numFmt w:val="lowerRoman"/>
      <w:lvlText w:val="%9."/>
      <w:lvlJc w:val="right"/>
      <w:pPr>
        <w:ind w:left="7043" w:hanging="180"/>
      </w:pPr>
    </w:lvl>
  </w:abstractNum>
  <w:abstractNum w:abstractNumId="21" w15:restartNumberingAfterBreak="0">
    <w:nsid w:val="4E6136F6"/>
    <w:multiLevelType w:val="hybridMultilevel"/>
    <w:tmpl w:val="E5FC761E"/>
    <w:lvl w:ilvl="0" w:tplc="0809000F">
      <w:start w:val="2"/>
      <w:numFmt w:val="decimal"/>
      <w:lvlText w:val="%1."/>
      <w:lvlJc w:val="left"/>
      <w:pPr>
        <w:tabs>
          <w:tab w:val="num" w:pos="930"/>
        </w:tabs>
        <w:ind w:left="930" w:hanging="570"/>
      </w:pPr>
      <w:rPr>
        <w:rFonts w:hint="default"/>
      </w:rPr>
    </w:lvl>
    <w:lvl w:ilvl="1" w:tplc="D2B0282E">
      <w:numFmt w:val="none"/>
      <w:pStyle w:val="SPIh3"/>
      <w:lvlText w:val=""/>
      <w:lvlJc w:val="left"/>
      <w:pPr>
        <w:tabs>
          <w:tab w:val="num" w:pos="360"/>
        </w:tabs>
      </w:pPr>
    </w:lvl>
    <w:lvl w:ilvl="2" w:tplc="0809001B">
      <w:numFmt w:val="none"/>
      <w:lvlText w:val=""/>
      <w:lvlJc w:val="left"/>
      <w:pPr>
        <w:tabs>
          <w:tab w:val="num" w:pos="360"/>
        </w:tabs>
      </w:pPr>
    </w:lvl>
    <w:lvl w:ilvl="3" w:tplc="0809000F">
      <w:numFmt w:val="none"/>
      <w:lvlText w:val=""/>
      <w:lvlJc w:val="left"/>
      <w:pPr>
        <w:tabs>
          <w:tab w:val="num" w:pos="360"/>
        </w:tabs>
      </w:pPr>
    </w:lvl>
    <w:lvl w:ilvl="4" w:tplc="08090019">
      <w:numFmt w:val="none"/>
      <w:lvlText w:val=""/>
      <w:lvlJc w:val="left"/>
      <w:pPr>
        <w:tabs>
          <w:tab w:val="num" w:pos="360"/>
        </w:tabs>
      </w:pPr>
    </w:lvl>
    <w:lvl w:ilvl="5" w:tplc="0809001B">
      <w:numFmt w:val="none"/>
      <w:lvlText w:val=""/>
      <w:lvlJc w:val="left"/>
      <w:pPr>
        <w:tabs>
          <w:tab w:val="num" w:pos="360"/>
        </w:tabs>
      </w:pPr>
    </w:lvl>
    <w:lvl w:ilvl="6" w:tplc="0809000F">
      <w:numFmt w:val="none"/>
      <w:lvlText w:val=""/>
      <w:lvlJc w:val="left"/>
      <w:pPr>
        <w:tabs>
          <w:tab w:val="num" w:pos="360"/>
        </w:tabs>
      </w:pPr>
    </w:lvl>
    <w:lvl w:ilvl="7" w:tplc="08090019">
      <w:numFmt w:val="none"/>
      <w:lvlText w:val=""/>
      <w:lvlJc w:val="left"/>
      <w:pPr>
        <w:tabs>
          <w:tab w:val="num" w:pos="360"/>
        </w:tabs>
      </w:pPr>
    </w:lvl>
    <w:lvl w:ilvl="8" w:tplc="0809001B">
      <w:numFmt w:val="none"/>
      <w:lvlText w:val=""/>
      <w:lvlJc w:val="left"/>
      <w:pPr>
        <w:tabs>
          <w:tab w:val="num" w:pos="360"/>
        </w:tabs>
      </w:pPr>
    </w:lvl>
  </w:abstractNum>
  <w:abstractNum w:abstractNumId="22" w15:restartNumberingAfterBreak="0">
    <w:nsid w:val="51C95122"/>
    <w:multiLevelType w:val="hybridMultilevel"/>
    <w:tmpl w:val="B0BA452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7150910"/>
    <w:multiLevelType w:val="multilevel"/>
    <w:tmpl w:val="96F492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B824A2E"/>
    <w:multiLevelType w:val="hybridMultilevel"/>
    <w:tmpl w:val="0FE07746"/>
    <w:lvl w:ilvl="0" w:tplc="08090001">
      <w:start w:val="1"/>
      <w:numFmt w:val="bullet"/>
      <w:lvlText w:val=""/>
      <w:lvlJc w:val="left"/>
      <w:pPr>
        <w:ind w:left="1366" w:hanging="360"/>
      </w:pPr>
      <w:rPr>
        <w:rFonts w:ascii="Symbol" w:hAnsi="Symbol" w:hint="default"/>
      </w:rPr>
    </w:lvl>
    <w:lvl w:ilvl="1" w:tplc="08090003" w:tentative="1">
      <w:start w:val="1"/>
      <w:numFmt w:val="bullet"/>
      <w:lvlText w:val="o"/>
      <w:lvlJc w:val="left"/>
      <w:pPr>
        <w:ind w:left="2086" w:hanging="360"/>
      </w:pPr>
      <w:rPr>
        <w:rFonts w:ascii="Courier New" w:hAnsi="Courier New" w:cs="Courier New" w:hint="default"/>
      </w:rPr>
    </w:lvl>
    <w:lvl w:ilvl="2" w:tplc="08090005" w:tentative="1">
      <w:start w:val="1"/>
      <w:numFmt w:val="bullet"/>
      <w:lvlText w:val=""/>
      <w:lvlJc w:val="left"/>
      <w:pPr>
        <w:ind w:left="2806" w:hanging="360"/>
      </w:pPr>
      <w:rPr>
        <w:rFonts w:ascii="Wingdings" w:hAnsi="Wingdings" w:hint="default"/>
      </w:rPr>
    </w:lvl>
    <w:lvl w:ilvl="3" w:tplc="08090001" w:tentative="1">
      <w:start w:val="1"/>
      <w:numFmt w:val="bullet"/>
      <w:lvlText w:val=""/>
      <w:lvlJc w:val="left"/>
      <w:pPr>
        <w:ind w:left="3526" w:hanging="360"/>
      </w:pPr>
      <w:rPr>
        <w:rFonts w:ascii="Symbol" w:hAnsi="Symbol" w:hint="default"/>
      </w:rPr>
    </w:lvl>
    <w:lvl w:ilvl="4" w:tplc="08090003" w:tentative="1">
      <w:start w:val="1"/>
      <w:numFmt w:val="bullet"/>
      <w:lvlText w:val="o"/>
      <w:lvlJc w:val="left"/>
      <w:pPr>
        <w:ind w:left="4246" w:hanging="360"/>
      </w:pPr>
      <w:rPr>
        <w:rFonts w:ascii="Courier New" w:hAnsi="Courier New" w:cs="Courier New" w:hint="default"/>
      </w:rPr>
    </w:lvl>
    <w:lvl w:ilvl="5" w:tplc="08090005" w:tentative="1">
      <w:start w:val="1"/>
      <w:numFmt w:val="bullet"/>
      <w:lvlText w:val=""/>
      <w:lvlJc w:val="left"/>
      <w:pPr>
        <w:ind w:left="4966" w:hanging="360"/>
      </w:pPr>
      <w:rPr>
        <w:rFonts w:ascii="Wingdings" w:hAnsi="Wingdings" w:hint="default"/>
      </w:rPr>
    </w:lvl>
    <w:lvl w:ilvl="6" w:tplc="08090001" w:tentative="1">
      <w:start w:val="1"/>
      <w:numFmt w:val="bullet"/>
      <w:lvlText w:val=""/>
      <w:lvlJc w:val="left"/>
      <w:pPr>
        <w:ind w:left="5686" w:hanging="360"/>
      </w:pPr>
      <w:rPr>
        <w:rFonts w:ascii="Symbol" w:hAnsi="Symbol" w:hint="default"/>
      </w:rPr>
    </w:lvl>
    <w:lvl w:ilvl="7" w:tplc="08090003" w:tentative="1">
      <w:start w:val="1"/>
      <w:numFmt w:val="bullet"/>
      <w:lvlText w:val="o"/>
      <w:lvlJc w:val="left"/>
      <w:pPr>
        <w:ind w:left="6406" w:hanging="360"/>
      </w:pPr>
      <w:rPr>
        <w:rFonts w:ascii="Courier New" w:hAnsi="Courier New" w:cs="Courier New" w:hint="default"/>
      </w:rPr>
    </w:lvl>
    <w:lvl w:ilvl="8" w:tplc="08090005" w:tentative="1">
      <w:start w:val="1"/>
      <w:numFmt w:val="bullet"/>
      <w:lvlText w:val=""/>
      <w:lvlJc w:val="left"/>
      <w:pPr>
        <w:ind w:left="7126" w:hanging="360"/>
      </w:pPr>
      <w:rPr>
        <w:rFonts w:ascii="Wingdings" w:hAnsi="Wingdings" w:hint="default"/>
      </w:rPr>
    </w:lvl>
  </w:abstractNum>
  <w:abstractNum w:abstractNumId="25" w15:restartNumberingAfterBreak="0">
    <w:nsid w:val="5BBC7A35"/>
    <w:multiLevelType w:val="hybridMultilevel"/>
    <w:tmpl w:val="06089C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460ED5"/>
    <w:multiLevelType w:val="hybridMultilevel"/>
    <w:tmpl w:val="307200CC"/>
    <w:lvl w:ilvl="0" w:tplc="DAEC4784">
      <w:start w:val="1"/>
      <w:numFmt w:val="decimal"/>
      <w:lvlText w:val="%1."/>
      <w:lvlJc w:val="left"/>
      <w:pPr>
        <w:ind w:left="36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EC4771"/>
    <w:multiLevelType w:val="multilevel"/>
    <w:tmpl w:val="11A0A49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AD408B6"/>
    <w:multiLevelType w:val="hybridMultilevel"/>
    <w:tmpl w:val="DD909B8A"/>
    <w:lvl w:ilvl="0" w:tplc="F944698E">
      <w:start w:val="1"/>
      <w:numFmt w:val="decimal"/>
      <w:lvlText w:val="6.%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C14AF6"/>
    <w:multiLevelType w:val="hybridMultilevel"/>
    <w:tmpl w:val="67DE513A"/>
    <w:lvl w:ilvl="0" w:tplc="789A4D80">
      <w:start w:val="1"/>
      <w:numFmt w:val="decimal"/>
      <w:lvlText w:val="1.%1"/>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ADA6274"/>
    <w:multiLevelType w:val="hybridMultilevel"/>
    <w:tmpl w:val="39F49DBA"/>
    <w:lvl w:ilvl="0" w:tplc="989C14FA">
      <w:start w:val="1"/>
      <w:numFmt w:val="decimal"/>
      <w:lvlText w:val="2.%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546706">
    <w:abstractNumId w:val="21"/>
  </w:num>
  <w:num w:numId="2" w16cid:durableId="1677996534">
    <w:abstractNumId w:val="8"/>
  </w:num>
  <w:num w:numId="3" w16cid:durableId="1494908763">
    <w:abstractNumId w:val="9"/>
  </w:num>
  <w:num w:numId="4" w16cid:durableId="1696151760">
    <w:abstractNumId w:val="17"/>
  </w:num>
  <w:num w:numId="5" w16cid:durableId="1679430854">
    <w:abstractNumId w:val="18"/>
  </w:num>
  <w:num w:numId="6" w16cid:durableId="340015115">
    <w:abstractNumId w:val="14"/>
  </w:num>
  <w:num w:numId="7" w16cid:durableId="1946884345">
    <w:abstractNumId w:val="0"/>
  </w:num>
  <w:num w:numId="8" w16cid:durableId="189732607">
    <w:abstractNumId w:val="29"/>
  </w:num>
  <w:num w:numId="9" w16cid:durableId="2020962560">
    <w:abstractNumId w:val="30"/>
  </w:num>
  <w:num w:numId="10" w16cid:durableId="53898866">
    <w:abstractNumId w:val="13"/>
  </w:num>
  <w:num w:numId="11" w16cid:durableId="1862473423">
    <w:abstractNumId w:val="20"/>
  </w:num>
  <w:num w:numId="12" w16cid:durableId="2084184208">
    <w:abstractNumId w:val="7"/>
  </w:num>
  <w:num w:numId="13" w16cid:durableId="1757364166">
    <w:abstractNumId w:val="28"/>
  </w:num>
  <w:num w:numId="14" w16cid:durableId="68816535">
    <w:abstractNumId w:val="2"/>
  </w:num>
  <w:num w:numId="15" w16cid:durableId="545725358">
    <w:abstractNumId w:val="11"/>
  </w:num>
  <w:num w:numId="16" w16cid:durableId="2058702282">
    <w:abstractNumId w:val="10"/>
  </w:num>
  <w:num w:numId="17" w16cid:durableId="122887299">
    <w:abstractNumId w:val="19"/>
  </w:num>
  <w:num w:numId="18" w16cid:durableId="1996647446">
    <w:abstractNumId w:val="16"/>
  </w:num>
  <w:num w:numId="19" w16cid:durableId="686565224">
    <w:abstractNumId w:val="6"/>
  </w:num>
  <w:num w:numId="20" w16cid:durableId="746461179">
    <w:abstractNumId w:val="1"/>
  </w:num>
  <w:num w:numId="21" w16cid:durableId="1317608863">
    <w:abstractNumId w:val="24"/>
  </w:num>
  <w:num w:numId="22" w16cid:durableId="895822057">
    <w:abstractNumId w:val="9"/>
  </w:num>
  <w:num w:numId="23" w16cid:durableId="632561382">
    <w:abstractNumId w:val="9"/>
  </w:num>
  <w:num w:numId="24" w16cid:durableId="1636983190">
    <w:abstractNumId w:val="9"/>
  </w:num>
  <w:num w:numId="25" w16cid:durableId="23210083">
    <w:abstractNumId w:val="9"/>
  </w:num>
  <w:num w:numId="26" w16cid:durableId="127282322">
    <w:abstractNumId w:val="5"/>
  </w:num>
  <w:num w:numId="27" w16cid:durableId="1782722188">
    <w:abstractNumId w:val="22"/>
  </w:num>
  <w:num w:numId="28" w16cid:durableId="159392434">
    <w:abstractNumId w:val="12"/>
  </w:num>
  <w:num w:numId="29" w16cid:durableId="826748277">
    <w:abstractNumId w:val="23"/>
  </w:num>
  <w:num w:numId="30" w16cid:durableId="735052050">
    <w:abstractNumId w:val="27"/>
  </w:num>
  <w:num w:numId="31" w16cid:durableId="970986416">
    <w:abstractNumId w:val="3"/>
  </w:num>
  <w:num w:numId="32" w16cid:durableId="8651122">
    <w:abstractNumId w:val="4"/>
  </w:num>
  <w:num w:numId="33" w16cid:durableId="875167765">
    <w:abstractNumId w:val="15"/>
  </w:num>
  <w:num w:numId="34" w16cid:durableId="560288793">
    <w:abstractNumId w:val="25"/>
  </w:num>
  <w:num w:numId="35" w16cid:durableId="118436667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32"/>
  <w:defaultTableStyle w:val="SPITable1"/>
  <w:displayHorizontalDrawingGridEvery w:val="0"/>
  <w:displayVerticalDrawingGridEvery w:val="0"/>
  <w:doNotUseMarginsForDrawingGridOrigin/>
  <w:noPunctuationKerning/>
  <w:characterSpacingControl w:val="doNotCompress"/>
  <w:hdrShapeDefaults>
    <o:shapedefaults v:ext="edit" spidmax="67585" fillcolor="#969696" stroke="f">
      <v:fill color="#969696" opacity=".5"/>
      <v:stroke on="f"/>
      <v:shadow color="#868686"/>
      <o:colormru v:ext="edit" colors="#ddd,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AD6"/>
    <w:rsid w:val="000001B0"/>
    <w:rsid w:val="0000270D"/>
    <w:rsid w:val="000064A6"/>
    <w:rsid w:val="00010190"/>
    <w:rsid w:val="000104E0"/>
    <w:rsid w:val="00011C73"/>
    <w:rsid w:val="00015DBF"/>
    <w:rsid w:val="00017549"/>
    <w:rsid w:val="000218FA"/>
    <w:rsid w:val="00022F4A"/>
    <w:rsid w:val="00027CEA"/>
    <w:rsid w:val="00031558"/>
    <w:rsid w:val="00031EE3"/>
    <w:rsid w:val="00032186"/>
    <w:rsid w:val="00033CB0"/>
    <w:rsid w:val="0003786F"/>
    <w:rsid w:val="00040423"/>
    <w:rsid w:val="00040937"/>
    <w:rsid w:val="00041A5F"/>
    <w:rsid w:val="000442E8"/>
    <w:rsid w:val="00046C1E"/>
    <w:rsid w:val="0005041D"/>
    <w:rsid w:val="00056334"/>
    <w:rsid w:val="00060032"/>
    <w:rsid w:val="00063732"/>
    <w:rsid w:val="00067443"/>
    <w:rsid w:val="0007112D"/>
    <w:rsid w:val="00075572"/>
    <w:rsid w:val="00075F5D"/>
    <w:rsid w:val="000764C7"/>
    <w:rsid w:val="000764EB"/>
    <w:rsid w:val="00081DEE"/>
    <w:rsid w:val="00081EED"/>
    <w:rsid w:val="00082A75"/>
    <w:rsid w:val="00082F98"/>
    <w:rsid w:val="00084F2D"/>
    <w:rsid w:val="000859EB"/>
    <w:rsid w:val="00091317"/>
    <w:rsid w:val="00091968"/>
    <w:rsid w:val="0009256D"/>
    <w:rsid w:val="00093970"/>
    <w:rsid w:val="00093FED"/>
    <w:rsid w:val="000949B3"/>
    <w:rsid w:val="000979DD"/>
    <w:rsid w:val="000A01DD"/>
    <w:rsid w:val="000A08B0"/>
    <w:rsid w:val="000A2138"/>
    <w:rsid w:val="000A2184"/>
    <w:rsid w:val="000A2C06"/>
    <w:rsid w:val="000A2E4E"/>
    <w:rsid w:val="000A7201"/>
    <w:rsid w:val="000B0867"/>
    <w:rsid w:val="000B0C23"/>
    <w:rsid w:val="000B0DA8"/>
    <w:rsid w:val="000B1499"/>
    <w:rsid w:val="000B2405"/>
    <w:rsid w:val="000B3FBB"/>
    <w:rsid w:val="000B7347"/>
    <w:rsid w:val="000C10E9"/>
    <w:rsid w:val="000C1CC7"/>
    <w:rsid w:val="000C2581"/>
    <w:rsid w:val="000C2BB0"/>
    <w:rsid w:val="000C353D"/>
    <w:rsid w:val="000C3841"/>
    <w:rsid w:val="000C3BD7"/>
    <w:rsid w:val="000C53F4"/>
    <w:rsid w:val="000C64A0"/>
    <w:rsid w:val="000C7E97"/>
    <w:rsid w:val="000D003D"/>
    <w:rsid w:val="000D23F4"/>
    <w:rsid w:val="000D2963"/>
    <w:rsid w:val="000E25FF"/>
    <w:rsid w:val="000E4683"/>
    <w:rsid w:val="000E5FBA"/>
    <w:rsid w:val="000E6F40"/>
    <w:rsid w:val="000E73BA"/>
    <w:rsid w:val="000E7825"/>
    <w:rsid w:val="000F0B7F"/>
    <w:rsid w:val="000F1B8D"/>
    <w:rsid w:val="000F238A"/>
    <w:rsid w:val="000F32A0"/>
    <w:rsid w:val="000F46E1"/>
    <w:rsid w:val="000F5728"/>
    <w:rsid w:val="000F5ACC"/>
    <w:rsid w:val="000F645E"/>
    <w:rsid w:val="00100C81"/>
    <w:rsid w:val="00101A20"/>
    <w:rsid w:val="00101AAB"/>
    <w:rsid w:val="001026BB"/>
    <w:rsid w:val="00103755"/>
    <w:rsid w:val="00105694"/>
    <w:rsid w:val="00112C0F"/>
    <w:rsid w:val="00113723"/>
    <w:rsid w:val="001140C4"/>
    <w:rsid w:val="001157EF"/>
    <w:rsid w:val="00115F8C"/>
    <w:rsid w:val="0011667F"/>
    <w:rsid w:val="001200E2"/>
    <w:rsid w:val="00123222"/>
    <w:rsid w:val="00124992"/>
    <w:rsid w:val="00124E8D"/>
    <w:rsid w:val="00127E98"/>
    <w:rsid w:val="00131E8D"/>
    <w:rsid w:val="00132833"/>
    <w:rsid w:val="0013332D"/>
    <w:rsid w:val="00133EB3"/>
    <w:rsid w:val="00134563"/>
    <w:rsid w:val="00135401"/>
    <w:rsid w:val="00136935"/>
    <w:rsid w:val="00137651"/>
    <w:rsid w:val="00140120"/>
    <w:rsid w:val="0014052C"/>
    <w:rsid w:val="00140903"/>
    <w:rsid w:val="00142E96"/>
    <w:rsid w:val="00143927"/>
    <w:rsid w:val="00144234"/>
    <w:rsid w:val="00144DFF"/>
    <w:rsid w:val="001451F5"/>
    <w:rsid w:val="001459D1"/>
    <w:rsid w:val="00147CA4"/>
    <w:rsid w:val="00152C1E"/>
    <w:rsid w:val="00154AB3"/>
    <w:rsid w:val="0015677A"/>
    <w:rsid w:val="00162532"/>
    <w:rsid w:val="00163284"/>
    <w:rsid w:val="001637C1"/>
    <w:rsid w:val="0016445F"/>
    <w:rsid w:val="0016514E"/>
    <w:rsid w:val="001659D3"/>
    <w:rsid w:val="001663E0"/>
    <w:rsid w:val="00167154"/>
    <w:rsid w:val="00170962"/>
    <w:rsid w:val="001711D4"/>
    <w:rsid w:val="00171783"/>
    <w:rsid w:val="00172CA0"/>
    <w:rsid w:val="001759A6"/>
    <w:rsid w:val="00176F35"/>
    <w:rsid w:val="00180794"/>
    <w:rsid w:val="00181146"/>
    <w:rsid w:val="0018131C"/>
    <w:rsid w:val="001823A7"/>
    <w:rsid w:val="00183B42"/>
    <w:rsid w:val="00184834"/>
    <w:rsid w:val="00185733"/>
    <w:rsid w:val="00197619"/>
    <w:rsid w:val="001978F6"/>
    <w:rsid w:val="001A0389"/>
    <w:rsid w:val="001A1393"/>
    <w:rsid w:val="001A5076"/>
    <w:rsid w:val="001A5328"/>
    <w:rsid w:val="001A61E6"/>
    <w:rsid w:val="001B0315"/>
    <w:rsid w:val="001B21E0"/>
    <w:rsid w:val="001B2829"/>
    <w:rsid w:val="001B34BE"/>
    <w:rsid w:val="001C0CFA"/>
    <w:rsid w:val="001C51F4"/>
    <w:rsid w:val="001C576A"/>
    <w:rsid w:val="001C6BBB"/>
    <w:rsid w:val="001C7931"/>
    <w:rsid w:val="001C7A03"/>
    <w:rsid w:val="001D0339"/>
    <w:rsid w:val="001D07D2"/>
    <w:rsid w:val="001D0E51"/>
    <w:rsid w:val="001D1E22"/>
    <w:rsid w:val="001D303C"/>
    <w:rsid w:val="001D3AB6"/>
    <w:rsid w:val="001D5AC2"/>
    <w:rsid w:val="001D7C38"/>
    <w:rsid w:val="001D7D0B"/>
    <w:rsid w:val="001E0913"/>
    <w:rsid w:val="001E0D1F"/>
    <w:rsid w:val="001E110D"/>
    <w:rsid w:val="001E1E6C"/>
    <w:rsid w:val="001E2067"/>
    <w:rsid w:val="001E39FE"/>
    <w:rsid w:val="001E6209"/>
    <w:rsid w:val="001E69D2"/>
    <w:rsid w:val="001F0787"/>
    <w:rsid w:val="001F24AD"/>
    <w:rsid w:val="001F304A"/>
    <w:rsid w:val="001F423E"/>
    <w:rsid w:val="001F59C9"/>
    <w:rsid w:val="001F5B39"/>
    <w:rsid w:val="001F6554"/>
    <w:rsid w:val="001F7644"/>
    <w:rsid w:val="002012C0"/>
    <w:rsid w:val="00203299"/>
    <w:rsid w:val="00203C52"/>
    <w:rsid w:val="00204B05"/>
    <w:rsid w:val="00204B7F"/>
    <w:rsid w:val="002056B4"/>
    <w:rsid w:val="00206739"/>
    <w:rsid w:val="002103A2"/>
    <w:rsid w:val="002146B2"/>
    <w:rsid w:val="00214DE4"/>
    <w:rsid w:val="002161FB"/>
    <w:rsid w:val="002244A5"/>
    <w:rsid w:val="002248F6"/>
    <w:rsid w:val="00227746"/>
    <w:rsid w:val="00230481"/>
    <w:rsid w:val="00233C62"/>
    <w:rsid w:val="0023414E"/>
    <w:rsid w:val="00235AF4"/>
    <w:rsid w:val="00241E3C"/>
    <w:rsid w:val="00246A7D"/>
    <w:rsid w:val="00246CB0"/>
    <w:rsid w:val="00250601"/>
    <w:rsid w:val="00250E34"/>
    <w:rsid w:val="00250EAD"/>
    <w:rsid w:val="00251859"/>
    <w:rsid w:val="00251F32"/>
    <w:rsid w:val="00252D27"/>
    <w:rsid w:val="00253AE9"/>
    <w:rsid w:val="00254A83"/>
    <w:rsid w:val="00256111"/>
    <w:rsid w:val="00257490"/>
    <w:rsid w:val="002623DD"/>
    <w:rsid w:val="00262A07"/>
    <w:rsid w:val="00263475"/>
    <w:rsid w:val="00266ACC"/>
    <w:rsid w:val="002670FE"/>
    <w:rsid w:val="00270148"/>
    <w:rsid w:val="0027164E"/>
    <w:rsid w:val="00274932"/>
    <w:rsid w:val="00274C16"/>
    <w:rsid w:val="00275824"/>
    <w:rsid w:val="002758E8"/>
    <w:rsid w:val="00276748"/>
    <w:rsid w:val="00280A0D"/>
    <w:rsid w:val="00283047"/>
    <w:rsid w:val="002857C2"/>
    <w:rsid w:val="00286430"/>
    <w:rsid w:val="00290304"/>
    <w:rsid w:val="00293E02"/>
    <w:rsid w:val="00294CE6"/>
    <w:rsid w:val="00294D2F"/>
    <w:rsid w:val="00294FAF"/>
    <w:rsid w:val="0029503C"/>
    <w:rsid w:val="00295DCC"/>
    <w:rsid w:val="002A01EA"/>
    <w:rsid w:val="002A0C40"/>
    <w:rsid w:val="002A4D2D"/>
    <w:rsid w:val="002A57AD"/>
    <w:rsid w:val="002A5B30"/>
    <w:rsid w:val="002A6672"/>
    <w:rsid w:val="002A68BF"/>
    <w:rsid w:val="002A6D54"/>
    <w:rsid w:val="002B0949"/>
    <w:rsid w:val="002B0BEF"/>
    <w:rsid w:val="002B305D"/>
    <w:rsid w:val="002B31DC"/>
    <w:rsid w:val="002B3738"/>
    <w:rsid w:val="002B567A"/>
    <w:rsid w:val="002B71D4"/>
    <w:rsid w:val="002C1643"/>
    <w:rsid w:val="002C20B0"/>
    <w:rsid w:val="002C3226"/>
    <w:rsid w:val="002C5668"/>
    <w:rsid w:val="002C6888"/>
    <w:rsid w:val="002C6D0E"/>
    <w:rsid w:val="002C76C8"/>
    <w:rsid w:val="002C7CE5"/>
    <w:rsid w:val="002D007F"/>
    <w:rsid w:val="002D1560"/>
    <w:rsid w:val="002D3CA0"/>
    <w:rsid w:val="002D5CA4"/>
    <w:rsid w:val="002D6A8C"/>
    <w:rsid w:val="002D6AED"/>
    <w:rsid w:val="002D7FBA"/>
    <w:rsid w:val="002E05E5"/>
    <w:rsid w:val="002E112B"/>
    <w:rsid w:val="002E22C7"/>
    <w:rsid w:val="002E23AD"/>
    <w:rsid w:val="002E3501"/>
    <w:rsid w:val="002E396F"/>
    <w:rsid w:val="002E502D"/>
    <w:rsid w:val="002E5B4C"/>
    <w:rsid w:val="002F0284"/>
    <w:rsid w:val="002F1E6C"/>
    <w:rsid w:val="002F372F"/>
    <w:rsid w:val="002F3CCD"/>
    <w:rsid w:val="002F687B"/>
    <w:rsid w:val="002F7076"/>
    <w:rsid w:val="003008FA"/>
    <w:rsid w:val="00301724"/>
    <w:rsid w:val="003024AE"/>
    <w:rsid w:val="00303974"/>
    <w:rsid w:val="00307828"/>
    <w:rsid w:val="00314FF1"/>
    <w:rsid w:val="0031752B"/>
    <w:rsid w:val="0032031E"/>
    <w:rsid w:val="00321F0E"/>
    <w:rsid w:val="00321FE0"/>
    <w:rsid w:val="00322909"/>
    <w:rsid w:val="00323BCE"/>
    <w:rsid w:val="0032409F"/>
    <w:rsid w:val="0033111D"/>
    <w:rsid w:val="00333F5E"/>
    <w:rsid w:val="003372BE"/>
    <w:rsid w:val="003376F7"/>
    <w:rsid w:val="0033779D"/>
    <w:rsid w:val="00337E14"/>
    <w:rsid w:val="003412AB"/>
    <w:rsid w:val="00343295"/>
    <w:rsid w:val="00343EF2"/>
    <w:rsid w:val="00344821"/>
    <w:rsid w:val="00344ACA"/>
    <w:rsid w:val="00345A66"/>
    <w:rsid w:val="003534A0"/>
    <w:rsid w:val="00354AF2"/>
    <w:rsid w:val="003600DD"/>
    <w:rsid w:val="003636FC"/>
    <w:rsid w:val="0036457E"/>
    <w:rsid w:val="0036628C"/>
    <w:rsid w:val="0036646D"/>
    <w:rsid w:val="00371F5E"/>
    <w:rsid w:val="00374761"/>
    <w:rsid w:val="00375560"/>
    <w:rsid w:val="00375902"/>
    <w:rsid w:val="00377272"/>
    <w:rsid w:val="003800FB"/>
    <w:rsid w:val="00381C54"/>
    <w:rsid w:val="00391240"/>
    <w:rsid w:val="00392BE3"/>
    <w:rsid w:val="00393E27"/>
    <w:rsid w:val="003A176A"/>
    <w:rsid w:val="003A1907"/>
    <w:rsid w:val="003A22D9"/>
    <w:rsid w:val="003A266A"/>
    <w:rsid w:val="003A2E15"/>
    <w:rsid w:val="003A4103"/>
    <w:rsid w:val="003A521B"/>
    <w:rsid w:val="003A672A"/>
    <w:rsid w:val="003B014D"/>
    <w:rsid w:val="003B037C"/>
    <w:rsid w:val="003B2652"/>
    <w:rsid w:val="003B300A"/>
    <w:rsid w:val="003B641C"/>
    <w:rsid w:val="003B6FFF"/>
    <w:rsid w:val="003B792D"/>
    <w:rsid w:val="003C1F2F"/>
    <w:rsid w:val="003C2F09"/>
    <w:rsid w:val="003C56D7"/>
    <w:rsid w:val="003C6EBC"/>
    <w:rsid w:val="003C78F3"/>
    <w:rsid w:val="003D0F6E"/>
    <w:rsid w:val="003D134B"/>
    <w:rsid w:val="003D19E5"/>
    <w:rsid w:val="003D1B4E"/>
    <w:rsid w:val="003D3292"/>
    <w:rsid w:val="003D3B72"/>
    <w:rsid w:val="003D5E7C"/>
    <w:rsid w:val="003D5EC6"/>
    <w:rsid w:val="003D6DD1"/>
    <w:rsid w:val="003D7971"/>
    <w:rsid w:val="003E0790"/>
    <w:rsid w:val="003E0BF2"/>
    <w:rsid w:val="003E49E3"/>
    <w:rsid w:val="003F5F9E"/>
    <w:rsid w:val="003F780C"/>
    <w:rsid w:val="00400A28"/>
    <w:rsid w:val="00400AAA"/>
    <w:rsid w:val="004036F0"/>
    <w:rsid w:val="00403890"/>
    <w:rsid w:val="0040583E"/>
    <w:rsid w:val="00406C53"/>
    <w:rsid w:val="00411540"/>
    <w:rsid w:val="004121ED"/>
    <w:rsid w:val="00412F1E"/>
    <w:rsid w:val="00420FD2"/>
    <w:rsid w:val="00421048"/>
    <w:rsid w:val="004238B8"/>
    <w:rsid w:val="00425E88"/>
    <w:rsid w:val="0042604F"/>
    <w:rsid w:val="004265F7"/>
    <w:rsid w:val="00427272"/>
    <w:rsid w:val="00427930"/>
    <w:rsid w:val="00430217"/>
    <w:rsid w:val="0043178A"/>
    <w:rsid w:val="00432234"/>
    <w:rsid w:val="00433291"/>
    <w:rsid w:val="004344EE"/>
    <w:rsid w:val="004347D9"/>
    <w:rsid w:val="00437269"/>
    <w:rsid w:val="00437526"/>
    <w:rsid w:val="004418F6"/>
    <w:rsid w:val="0044767D"/>
    <w:rsid w:val="004511BE"/>
    <w:rsid w:val="004533BD"/>
    <w:rsid w:val="00455AA9"/>
    <w:rsid w:val="0045713E"/>
    <w:rsid w:val="004602C6"/>
    <w:rsid w:val="00461FFE"/>
    <w:rsid w:val="0046374F"/>
    <w:rsid w:val="00465C38"/>
    <w:rsid w:val="00472274"/>
    <w:rsid w:val="0047332E"/>
    <w:rsid w:val="0047429F"/>
    <w:rsid w:val="0047436D"/>
    <w:rsid w:val="004748A4"/>
    <w:rsid w:val="00474946"/>
    <w:rsid w:val="00475F16"/>
    <w:rsid w:val="0048164B"/>
    <w:rsid w:val="00481EAD"/>
    <w:rsid w:val="00483170"/>
    <w:rsid w:val="004832E7"/>
    <w:rsid w:val="00484362"/>
    <w:rsid w:val="00484789"/>
    <w:rsid w:val="004862DF"/>
    <w:rsid w:val="00487485"/>
    <w:rsid w:val="00491057"/>
    <w:rsid w:val="004916BF"/>
    <w:rsid w:val="004939CF"/>
    <w:rsid w:val="00494B89"/>
    <w:rsid w:val="00497BA7"/>
    <w:rsid w:val="004A01F8"/>
    <w:rsid w:val="004A41BD"/>
    <w:rsid w:val="004A60E9"/>
    <w:rsid w:val="004A6284"/>
    <w:rsid w:val="004B2EA1"/>
    <w:rsid w:val="004B43E8"/>
    <w:rsid w:val="004B5642"/>
    <w:rsid w:val="004B5A19"/>
    <w:rsid w:val="004B7558"/>
    <w:rsid w:val="004C1E9B"/>
    <w:rsid w:val="004C260D"/>
    <w:rsid w:val="004C2CAD"/>
    <w:rsid w:val="004C50EB"/>
    <w:rsid w:val="004C7974"/>
    <w:rsid w:val="004D0D6D"/>
    <w:rsid w:val="004D4882"/>
    <w:rsid w:val="004E4278"/>
    <w:rsid w:val="004E49FE"/>
    <w:rsid w:val="004E4A4A"/>
    <w:rsid w:val="004E4D1D"/>
    <w:rsid w:val="004E5862"/>
    <w:rsid w:val="004E6B29"/>
    <w:rsid w:val="004F5B11"/>
    <w:rsid w:val="004F7B79"/>
    <w:rsid w:val="005005C4"/>
    <w:rsid w:val="0050297B"/>
    <w:rsid w:val="00505C11"/>
    <w:rsid w:val="00506464"/>
    <w:rsid w:val="005131F7"/>
    <w:rsid w:val="0051355D"/>
    <w:rsid w:val="0051383D"/>
    <w:rsid w:val="005144DD"/>
    <w:rsid w:val="005146E1"/>
    <w:rsid w:val="00517855"/>
    <w:rsid w:val="00520D2F"/>
    <w:rsid w:val="00522B10"/>
    <w:rsid w:val="00523FC9"/>
    <w:rsid w:val="005262F9"/>
    <w:rsid w:val="00526410"/>
    <w:rsid w:val="00526CC2"/>
    <w:rsid w:val="005320D8"/>
    <w:rsid w:val="00534053"/>
    <w:rsid w:val="00534D7F"/>
    <w:rsid w:val="00536848"/>
    <w:rsid w:val="00537012"/>
    <w:rsid w:val="005375D2"/>
    <w:rsid w:val="00537F23"/>
    <w:rsid w:val="005402FE"/>
    <w:rsid w:val="00542EBC"/>
    <w:rsid w:val="00544069"/>
    <w:rsid w:val="0054671C"/>
    <w:rsid w:val="00550186"/>
    <w:rsid w:val="005509E7"/>
    <w:rsid w:val="00551490"/>
    <w:rsid w:val="00551B88"/>
    <w:rsid w:val="00552F5D"/>
    <w:rsid w:val="00553812"/>
    <w:rsid w:val="00553F3D"/>
    <w:rsid w:val="00556555"/>
    <w:rsid w:val="00557C53"/>
    <w:rsid w:val="005608FB"/>
    <w:rsid w:val="00563307"/>
    <w:rsid w:val="00563D39"/>
    <w:rsid w:val="0056441A"/>
    <w:rsid w:val="00564874"/>
    <w:rsid w:val="00565BBF"/>
    <w:rsid w:val="00565C36"/>
    <w:rsid w:val="005661D2"/>
    <w:rsid w:val="00566B76"/>
    <w:rsid w:val="005703CA"/>
    <w:rsid w:val="00570FD6"/>
    <w:rsid w:val="00573310"/>
    <w:rsid w:val="0057488F"/>
    <w:rsid w:val="00576363"/>
    <w:rsid w:val="005778DA"/>
    <w:rsid w:val="00580980"/>
    <w:rsid w:val="00580C50"/>
    <w:rsid w:val="00580E4A"/>
    <w:rsid w:val="00581ED5"/>
    <w:rsid w:val="005836E7"/>
    <w:rsid w:val="005851FE"/>
    <w:rsid w:val="00585BD5"/>
    <w:rsid w:val="00592C93"/>
    <w:rsid w:val="0059302F"/>
    <w:rsid w:val="00597411"/>
    <w:rsid w:val="005A0D47"/>
    <w:rsid w:val="005A155B"/>
    <w:rsid w:val="005A2599"/>
    <w:rsid w:val="005A2A12"/>
    <w:rsid w:val="005A3C76"/>
    <w:rsid w:val="005A5992"/>
    <w:rsid w:val="005A6ED2"/>
    <w:rsid w:val="005A7AEE"/>
    <w:rsid w:val="005B3222"/>
    <w:rsid w:val="005B4EA4"/>
    <w:rsid w:val="005B56DE"/>
    <w:rsid w:val="005B62AC"/>
    <w:rsid w:val="005B7C35"/>
    <w:rsid w:val="005C02E5"/>
    <w:rsid w:val="005C0B62"/>
    <w:rsid w:val="005C0F3B"/>
    <w:rsid w:val="005C3687"/>
    <w:rsid w:val="005D759E"/>
    <w:rsid w:val="005E0292"/>
    <w:rsid w:val="005E2449"/>
    <w:rsid w:val="005E2765"/>
    <w:rsid w:val="005E28B0"/>
    <w:rsid w:val="005E4B3B"/>
    <w:rsid w:val="005E5CC2"/>
    <w:rsid w:val="005E61D9"/>
    <w:rsid w:val="005E6B40"/>
    <w:rsid w:val="005F4387"/>
    <w:rsid w:val="005F5BC1"/>
    <w:rsid w:val="005F5E20"/>
    <w:rsid w:val="005F7B2A"/>
    <w:rsid w:val="005F7CB3"/>
    <w:rsid w:val="0060036A"/>
    <w:rsid w:val="006005B3"/>
    <w:rsid w:val="006064B3"/>
    <w:rsid w:val="00613D40"/>
    <w:rsid w:val="00616A44"/>
    <w:rsid w:val="006177A8"/>
    <w:rsid w:val="00620F1A"/>
    <w:rsid w:val="00621BA0"/>
    <w:rsid w:val="00624297"/>
    <w:rsid w:val="006244AC"/>
    <w:rsid w:val="00627584"/>
    <w:rsid w:val="00632904"/>
    <w:rsid w:val="006335AB"/>
    <w:rsid w:val="006340FC"/>
    <w:rsid w:val="00634691"/>
    <w:rsid w:val="00635F72"/>
    <w:rsid w:val="00640E92"/>
    <w:rsid w:val="00641DDE"/>
    <w:rsid w:val="0064309A"/>
    <w:rsid w:val="0064350F"/>
    <w:rsid w:val="00645D47"/>
    <w:rsid w:val="00645FF1"/>
    <w:rsid w:val="0064723F"/>
    <w:rsid w:val="0064748D"/>
    <w:rsid w:val="00647501"/>
    <w:rsid w:val="00647FB3"/>
    <w:rsid w:val="0065110B"/>
    <w:rsid w:val="00653097"/>
    <w:rsid w:val="00653EA4"/>
    <w:rsid w:val="00654657"/>
    <w:rsid w:val="00656E55"/>
    <w:rsid w:val="006603A5"/>
    <w:rsid w:val="00660734"/>
    <w:rsid w:val="00660D13"/>
    <w:rsid w:val="006626EF"/>
    <w:rsid w:val="006627CA"/>
    <w:rsid w:val="00663AFE"/>
    <w:rsid w:val="00666C6B"/>
    <w:rsid w:val="00670666"/>
    <w:rsid w:val="00671BCA"/>
    <w:rsid w:val="00673D65"/>
    <w:rsid w:val="006818C5"/>
    <w:rsid w:val="00683236"/>
    <w:rsid w:val="00683805"/>
    <w:rsid w:val="006867E0"/>
    <w:rsid w:val="00692A58"/>
    <w:rsid w:val="00693F33"/>
    <w:rsid w:val="006A0EFF"/>
    <w:rsid w:val="006A16D9"/>
    <w:rsid w:val="006A454D"/>
    <w:rsid w:val="006A4B01"/>
    <w:rsid w:val="006A592C"/>
    <w:rsid w:val="006A5BC1"/>
    <w:rsid w:val="006B2899"/>
    <w:rsid w:val="006B2C2F"/>
    <w:rsid w:val="006B2E90"/>
    <w:rsid w:val="006B4B23"/>
    <w:rsid w:val="006B5B83"/>
    <w:rsid w:val="006B7E85"/>
    <w:rsid w:val="006C0B9B"/>
    <w:rsid w:val="006C39B1"/>
    <w:rsid w:val="006C7AD1"/>
    <w:rsid w:val="006D04C4"/>
    <w:rsid w:val="006D2170"/>
    <w:rsid w:val="006D2B5E"/>
    <w:rsid w:val="006D307B"/>
    <w:rsid w:val="006D367B"/>
    <w:rsid w:val="006D6A12"/>
    <w:rsid w:val="006E0BF3"/>
    <w:rsid w:val="006E0C13"/>
    <w:rsid w:val="006E13F8"/>
    <w:rsid w:val="006E1988"/>
    <w:rsid w:val="006E1B3D"/>
    <w:rsid w:val="006E1C77"/>
    <w:rsid w:val="006E6425"/>
    <w:rsid w:val="006E6D53"/>
    <w:rsid w:val="006F1E29"/>
    <w:rsid w:val="006F36F7"/>
    <w:rsid w:val="006F37A4"/>
    <w:rsid w:val="006F4AF1"/>
    <w:rsid w:val="006F65A8"/>
    <w:rsid w:val="00701216"/>
    <w:rsid w:val="00702D49"/>
    <w:rsid w:val="007042BE"/>
    <w:rsid w:val="0070477C"/>
    <w:rsid w:val="0070526B"/>
    <w:rsid w:val="00705A95"/>
    <w:rsid w:val="00710B84"/>
    <w:rsid w:val="007136D0"/>
    <w:rsid w:val="007141A3"/>
    <w:rsid w:val="00714DC5"/>
    <w:rsid w:val="0071660B"/>
    <w:rsid w:val="007175D1"/>
    <w:rsid w:val="007248B3"/>
    <w:rsid w:val="00725DD1"/>
    <w:rsid w:val="00725E94"/>
    <w:rsid w:val="00726204"/>
    <w:rsid w:val="0072765D"/>
    <w:rsid w:val="007301C9"/>
    <w:rsid w:val="00737140"/>
    <w:rsid w:val="00737E7A"/>
    <w:rsid w:val="00740C5C"/>
    <w:rsid w:val="00741545"/>
    <w:rsid w:val="007426DF"/>
    <w:rsid w:val="00746A2E"/>
    <w:rsid w:val="00747D9A"/>
    <w:rsid w:val="00750280"/>
    <w:rsid w:val="00752976"/>
    <w:rsid w:val="0075376F"/>
    <w:rsid w:val="00753BC4"/>
    <w:rsid w:val="00753ED3"/>
    <w:rsid w:val="007541BC"/>
    <w:rsid w:val="0075574F"/>
    <w:rsid w:val="007560AF"/>
    <w:rsid w:val="0075679E"/>
    <w:rsid w:val="00757873"/>
    <w:rsid w:val="00760898"/>
    <w:rsid w:val="007653B7"/>
    <w:rsid w:val="00765FBF"/>
    <w:rsid w:val="00767511"/>
    <w:rsid w:val="00767E86"/>
    <w:rsid w:val="007702D2"/>
    <w:rsid w:val="007710AB"/>
    <w:rsid w:val="00771E4B"/>
    <w:rsid w:val="00772835"/>
    <w:rsid w:val="007729C3"/>
    <w:rsid w:val="00780360"/>
    <w:rsid w:val="007806DB"/>
    <w:rsid w:val="00781D08"/>
    <w:rsid w:val="00781F16"/>
    <w:rsid w:val="0078305B"/>
    <w:rsid w:val="00783AED"/>
    <w:rsid w:val="0078451A"/>
    <w:rsid w:val="0078572E"/>
    <w:rsid w:val="00786BCD"/>
    <w:rsid w:val="00787954"/>
    <w:rsid w:val="00790378"/>
    <w:rsid w:val="0079048D"/>
    <w:rsid w:val="0079120C"/>
    <w:rsid w:val="007913CC"/>
    <w:rsid w:val="0079379B"/>
    <w:rsid w:val="0079685F"/>
    <w:rsid w:val="00796F2C"/>
    <w:rsid w:val="00797E4E"/>
    <w:rsid w:val="007A072B"/>
    <w:rsid w:val="007A0CC4"/>
    <w:rsid w:val="007A2141"/>
    <w:rsid w:val="007A3CB6"/>
    <w:rsid w:val="007A45D3"/>
    <w:rsid w:val="007A61A0"/>
    <w:rsid w:val="007A6B3B"/>
    <w:rsid w:val="007A74BE"/>
    <w:rsid w:val="007B087D"/>
    <w:rsid w:val="007B2DC8"/>
    <w:rsid w:val="007B3ADC"/>
    <w:rsid w:val="007B67EC"/>
    <w:rsid w:val="007B680E"/>
    <w:rsid w:val="007B72B8"/>
    <w:rsid w:val="007C0877"/>
    <w:rsid w:val="007C1A2D"/>
    <w:rsid w:val="007C1EFD"/>
    <w:rsid w:val="007C2421"/>
    <w:rsid w:val="007C2E7B"/>
    <w:rsid w:val="007C3129"/>
    <w:rsid w:val="007C4B8F"/>
    <w:rsid w:val="007C549B"/>
    <w:rsid w:val="007C5583"/>
    <w:rsid w:val="007C5DD9"/>
    <w:rsid w:val="007D0D3B"/>
    <w:rsid w:val="007D11F3"/>
    <w:rsid w:val="007D1D25"/>
    <w:rsid w:val="007D7BC9"/>
    <w:rsid w:val="007D7D68"/>
    <w:rsid w:val="007E2FC2"/>
    <w:rsid w:val="007E3A32"/>
    <w:rsid w:val="007E3C83"/>
    <w:rsid w:val="007E4F2C"/>
    <w:rsid w:val="007E536C"/>
    <w:rsid w:val="007E5FC3"/>
    <w:rsid w:val="007E6B70"/>
    <w:rsid w:val="007F0B5D"/>
    <w:rsid w:val="007F41D2"/>
    <w:rsid w:val="007F448D"/>
    <w:rsid w:val="007F6BDE"/>
    <w:rsid w:val="008009D5"/>
    <w:rsid w:val="00802C47"/>
    <w:rsid w:val="0081374E"/>
    <w:rsid w:val="00821942"/>
    <w:rsid w:val="00821F80"/>
    <w:rsid w:val="00823457"/>
    <w:rsid w:val="00823C5B"/>
    <w:rsid w:val="008267E9"/>
    <w:rsid w:val="00827A26"/>
    <w:rsid w:val="00832F99"/>
    <w:rsid w:val="00834528"/>
    <w:rsid w:val="00836BF9"/>
    <w:rsid w:val="00842CF8"/>
    <w:rsid w:val="008435D0"/>
    <w:rsid w:val="008471B4"/>
    <w:rsid w:val="008501FF"/>
    <w:rsid w:val="00851AC0"/>
    <w:rsid w:val="00852227"/>
    <w:rsid w:val="008528D8"/>
    <w:rsid w:val="00853490"/>
    <w:rsid w:val="008539EC"/>
    <w:rsid w:val="00853B41"/>
    <w:rsid w:val="00853D58"/>
    <w:rsid w:val="00857D97"/>
    <w:rsid w:val="00861F57"/>
    <w:rsid w:val="008640A0"/>
    <w:rsid w:val="00864540"/>
    <w:rsid w:val="00866C59"/>
    <w:rsid w:val="0087143C"/>
    <w:rsid w:val="0087159E"/>
    <w:rsid w:val="00871668"/>
    <w:rsid w:val="008728E3"/>
    <w:rsid w:val="008734FA"/>
    <w:rsid w:val="008737AA"/>
    <w:rsid w:val="008748EE"/>
    <w:rsid w:val="00881CE7"/>
    <w:rsid w:val="00881E11"/>
    <w:rsid w:val="008847DB"/>
    <w:rsid w:val="00891349"/>
    <w:rsid w:val="0089223C"/>
    <w:rsid w:val="00894729"/>
    <w:rsid w:val="008961D1"/>
    <w:rsid w:val="00897A98"/>
    <w:rsid w:val="008A3B3B"/>
    <w:rsid w:val="008A42AF"/>
    <w:rsid w:val="008A44F5"/>
    <w:rsid w:val="008A7AAA"/>
    <w:rsid w:val="008B0099"/>
    <w:rsid w:val="008B1827"/>
    <w:rsid w:val="008B5D4B"/>
    <w:rsid w:val="008B66DC"/>
    <w:rsid w:val="008C42BC"/>
    <w:rsid w:val="008C686B"/>
    <w:rsid w:val="008C72C6"/>
    <w:rsid w:val="008C761E"/>
    <w:rsid w:val="008C7DC7"/>
    <w:rsid w:val="008D036D"/>
    <w:rsid w:val="008D1407"/>
    <w:rsid w:val="008D244D"/>
    <w:rsid w:val="008D4F71"/>
    <w:rsid w:val="008D7D42"/>
    <w:rsid w:val="008E0EFA"/>
    <w:rsid w:val="008E1C3A"/>
    <w:rsid w:val="008E2EC2"/>
    <w:rsid w:val="008E3FAC"/>
    <w:rsid w:val="008E446E"/>
    <w:rsid w:val="008E4BC9"/>
    <w:rsid w:val="008E4FDA"/>
    <w:rsid w:val="008E5D5B"/>
    <w:rsid w:val="008E5DC6"/>
    <w:rsid w:val="008E6807"/>
    <w:rsid w:val="008E687D"/>
    <w:rsid w:val="008E6C57"/>
    <w:rsid w:val="008E7A35"/>
    <w:rsid w:val="008F1C0A"/>
    <w:rsid w:val="008F3E21"/>
    <w:rsid w:val="008F4888"/>
    <w:rsid w:val="008F4C87"/>
    <w:rsid w:val="008F4F50"/>
    <w:rsid w:val="008F500C"/>
    <w:rsid w:val="008F75BA"/>
    <w:rsid w:val="009001B4"/>
    <w:rsid w:val="009003C3"/>
    <w:rsid w:val="00900F1B"/>
    <w:rsid w:val="0090188E"/>
    <w:rsid w:val="00902544"/>
    <w:rsid w:val="009034EF"/>
    <w:rsid w:val="00903C08"/>
    <w:rsid w:val="009061A2"/>
    <w:rsid w:val="00906B03"/>
    <w:rsid w:val="0090741F"/>
    <w:rsid w:val="00907572"/>
    <w:rsid w:val="00907681"/>
    <w:rsid w:val="00910E50"/>
    <w:rsid w:val="00913E41"/>
    <w:rsid w:val="009150DA"/>
    <w:rsid w:val="00917D97"/>
    <w:rsid w:val="00923A09"/>
    <w:rsid w:val="00924E5B"/>
    <w:rsid w:val="009253B3"/>
    <w:rsid w:val="00926378"/>
    <w:rsid w:val="00926879"/>
    <w:rsid w:val="00933C95"/>
    <w:rsid w:val="00934BEA"/>
    <w:rsid w:val="0093637B"/>
    <w:rsid w:val="00936F8E"/>
    <w:rsid w:val="0093779B"/>
    <w:rsid w:val="0094233F"/>
    <w:rsid w:val="00943AF9"/>
    <w:rsid w:val="00945092"/>
    <w:rsid w:val="00945E1F"/>
    <w:rsid w:val="009462A6"/>
    <w:rsid w:val="00947345"/>
    <w:rsid w:val="00947691"/>
    <w:rsid w:val="00947CBD"/>
    <w:rsid w:val="00951F28"/>
    <w:rsid w:val="009526E9"/>
    <w:rsid w:val="00952897"/>
    <w:rsid w:val="00953C4F"/>
    <w:rsid w:val="0095410E"/>
    <w:rsid w:val="0095428B"/>
    <w:rsid w:val="00954503"/>
    <w:rsid w:val="00955DA2"/>
    <w:rsid w:val="00956376"/>
    <w:rsid w:val="009573C7"/>
    <w:rsid w:val="00961E39"/>
    <w:rsid w:val="00964C15"/>
    <w:rsid w:val="00966E2E"/>
    <w:rsid w:val="00971361"/>
    <w:rsid w:val="00973AE6"/>
    <w:rsid w:val="00974366"/>
    <w:rsid w:val="00975C0B"/>
    <w:rsid w:val="00976A7A"/>
    <w:rsid w:val="00977A62"/>
    <w:rsid w:val="00977C6A"/>
    <w:rsid w:val="009820F6"/>
    <w:rsid w:val="00982BD4"/>
    <w:rsid w:val="00983D46"/>
    <w:rsid w:val="009843B1"/>
    <w:rsid w:val="0098534D"/>
    <w:rsid w:val="00985F6B"/>
    <w:rsid w:val="00987E24"/>
    <w:rsid w:val="00991D4B"/>
    <w:rsid w:val="00991F06"/>
    <w:rsid w:val="00992A6C"/>
    <w:rsid w:val="00992A85"/>
    <w:rsid w:val="00994B68"/>
    <w:rsid w:val="0099500B"/>
    <w:rsid w:val="00995171"/>
    <w:rsid w:val="00996027"/>
    <w:rsid w:val="009A238C"/>
    <w:rsid w:val="009A566D"/>
    <w:rsid w:val="009A5960"/>
    <w:rsid w:val="009A676B"/>
    <w:rsid w:val="009A7FCE"/>
    <w:rsid w:val="009B0A4F"/>
    <w:rsid w:val="009B38FB"/>
    <w:rsid w:val="009B3E1F"/>
    <w:rsid w:val="009B4926"/>
    <w:rsid w:val="009B54BF"/>
    <w:rsid w:val="009B7DFF"/>
    <w:rsid w:val="009C3060"/>
    <w:rsid w:val="009C3E84"/>
    <w:rsid w:val="009C4895"/>
    <w:rsid w:val="009C4A30"/>
    <w:rsid w:val="009C63E9"/>
    <w:rsid w:val="009C6CEC"/>
    <w:rsid w:val="009C7FC8"/>
    <w:rsid w:val="009D07C8"/>
    <w:rsid w:val="009D221E"/>
    <w:rsid w:val="009D3CC1"/>
    <w:rsid w:val="009D6C54"/>
    <w:rsid w:val="009E01C7"/>
    <w:rsid w:val="009E13CA"/>
    <w:rsid w:val="009E1809"/>
    <w:rsid w:val="009E3B98"/>
    <w:rsid w:val="009E3FEA"/>
    <w:rsid w:val="009E59C9"/>
    <w:rsid w:val="009E70CC"/>
    <w:rsid w:val="009E7ACD"/>
    <w:rsid w:val="009F069F"/>
    <w:rsid w:val="009F0B19"/>
    <w:rsid w:val="009F76E3"/>
    <w:rsid w:val="00A023EB"/>
    <w:rsid w:val="00A06E2E"/>
    <w:rsid w:val="00A1131B"/>
    <w:rsid w:val="00A1192F"/>
    <w:rsid w:val="00A11FCF"/>
    <w:rsid w:val="00A120EF"/>
    <w:rsid w:val="00A12D4F"/>
    <w:rsid w:val="00A12DC3"/>
    <w:rsid w:val="00A13118"/>
    <w:rsid w:val="00A160EF"/>
    <w:rsid w:val="00A16266"/>
    <w:rsid w:val="00A165F2"/>
    <w:rsid w:val="00A16C07"/>
    <w:rsid w:val="00A17D50"/>
    <w:rsid w:val="00A21FCE"/>
    <w:rsid w:val="00A228EF"/>
    <w:rsid w:val="00A22961"/>
    <w:rsid w:val="00A22D58"/>
    <w:rsid w:val="00A23041"/>
    <w:rsid w:val="00A25ABB"/>
    <w:rsid w:val="00A27440"/>
    <w:rsid w:val="00A30062"/>
    <w:rsid w:val="00A30C88"/>
    <w:rsid w:val="00A33F95"/>
    <w:rsid w:val="00A35165"/>
    <w:rsid w:val="00A352F8"/>
    <w:rsid w:val="00A35F82"/>
    <w:rsid w:val="00A36BCF"/>
    <w:rsid w:val="00A370E3"/>
    <w:rsid w:val="00A4383B"/>
    <w:rsid w:val="00A455EF"/>
    <w:rsid w:val="00A4582B"/>
    <w:rsid w:val="00A47A61"/>
    <w:rsid w:val="00A47BFD"/>
    <w:rsid w:val="00A50820"/>
    <w:rsid w:val="00A50DF6"/>
    <w:rsid w:val="00A51A22"/>
    <w:rsid w:val="00A52EF5"/>
    <w:rsid w:val="00A52FC1"/>
    <w:rsid w:val="00A551C4"/>
    <w:rsid w:val="00A55E30"/>
    <w:rsid w:val="00A6060A"/>
    <w:rsid w:val="00A61355"/>
    <w:rsid w:val="00A63D22"/>
    <w:rsid w:val="00A63F80"/>
    <w:rsid w:val="00A64E27"/>
    <w:rsid w:val="00A70FD5"/>
    <w:rsid w:val="00A734BC"/>
    <w:rsid w:val="00A73741"/>
    <w:rsid w:val="00A73F22"/>
    <w:rsid w:val="00A75992"/>
    <w:rsid w:val="00A8002C"/>
    <w:rsid w:val="00A81B9F"/>
    <w:rsid w:val="00A81C92"/>
    <w:rsid w:val="00A866CB"/>
    <w:rsid w:val="00A86AF5"/>
    <w:rsid w:val="00A86D6F"/>
    <w:rsid w:val="00A86E8E"/>
    <w:rsid w:val="00A90494"/>
    <w:rsid w:val="00A91D02"/>
    <w:rsid w:val="00A94CA7"/>
    <w:rsid w:val="00A96D1B"/>
    <w:rsid w:val="00A97127"/>
    <w:rsid w:val="00AA37F3"/>
    <w:rsid w:val="00AA38A3"/>
    <w:rsid w:val="00AA67E1"/>
    <w:rsid w:val="00AA770B"/>
    <w:rsid w:val="00AA7C5A"/>
    <w:rsid w:val="00AB4327"/>
    <w:rsid w:val="00AB57AC"/>
    <w:rsid w:val="00AC0E0E"/>
    <w:rsid w:val="00AC330F"/>
    <w:rsid w:val="00AC3A75"/>
    <w:rsid w:val="00AC526C"/>
    <w:rsid w:val="00AC5710"/>
    <w:rsid w:val="00AC68D2"/>
    <w:rsid w:val="00AC7B3F"/>
    <w:rsid w:val="00AD2174"/>
    <w:rsid w:val="00AD2C73"/>
    <w:rsid w:val="00AD38AB"/>
    <w:rsid w:val="00AD50F0"/>
    <w:rsid w:val="00AD6733"/>
    <w:rsid w:val="00AD69F7"/>
    <w:rsid w:val="00AE0ED3"/>
    <w:rsid w:val="00AE1425"/>
    <w:rsid w:val="00AE2D17"/>
    <w:rsid w:val="00AE2E0A"/>
    <w:rsid w:val="00AE4113"/>
    <w:rsid w:val="00AE50C9"/>
    <w:rsid w:val="00AE7641"/>
    <w:rsid w:val="00AE7BA6"/>
    <w:rsid w:val="00AF466A"/>
    <w:rsid w:val="00AF507C"/>
    <w:rsid w:val="00AF5AAB"/>
    <w:rsid w:val="00AF5CD3"/>
    <w:rsid w:val="00AF6748"/>
    <w:rsid w:val="00B003F9"/>
    <w:rsid w:val="00B00434"/>
    <w:rsid w:val="00B03616"/>
    <w:rsid w:val="00B04493"/>
    <w:rsid w:val="00B04A97"/>
    <w:rsid w:val="00B05DC7"/>
    <w:rsid w:val="00B0611F"/>
    <w:rsid w:val="00B064C1"/>
    <w:rsid w:val="00B06A14"/>
    <w:rsid w:val="00B108C6"/>
    <w:rsid w:val="00B1097A"/>
    <w:rsid w:val="00B13775"/>
    <w:rsid w:val="00B14300"/>
    <w:rsid w:val="00B1434C"/>
    <w:rsid w:val="00B14DD3"/>
    <w:rsid w:val="00B1780F"/>
    <w:rsid w:val="00B179EA"/>
    <w:rsid w:val="00B209D0"/>
    <w:rsid w:val="00B21067"/>
    <w:rsid w:val="00B211A3"/>
    <w:rsid w:val="00B21BD5"/>
    <w:rsid w:val="00B22155"/>
    <w:rsid w:val="00B22C9F"/>
    <w:rsid w:val="00B23781"/>
    <w:rsid w:val="00B24CF4"/>
    <w:rsid w:val="00B24D4C"/>
    <w:rsid w:val="00B255EB"/>
    <w:rsid w:val="00B25AC8"/>
    <w:rsid w:val="00B26F0B"/>
    <w:rsid w:val="00B27083"/>
    <w:rsid w:val="00B278EE"/>
    <w:rsid w:val="00B30306"/>
    <w:rsid w:val="00B37E09"/>
    <w:rsid w:val="00B400A6"/>
    <w:rsid w:val="00B40996"/>
    <w:rsid w:val="00B41381"/>
    <w:rsid w:val="00B430E2"/>
    <w:rsid w:val="00B43FAF"/>
    <w:rsid w:val="00B4574C"/>
    <w:rsid w:val="00B46450"/>
    <w:rsid w:val="00B467B0"/>
    <w:rsid w:val="00B51AA8"/>
    <w:rsid w:val="00B51F7E"/>
    <w:rsid w:val="00B528B4"/>
    <w:rsid w:val="00B55E7E"/>
    <w:rsid w:val="00B56C35"/>
    <w:rsid w:val="00B56CC9"/>
    <w:rsid w:val="00B606BE"/>
    <w:rsid w:val="00B6408A"/>
    <w:rsid w:val="00B64803"/>
    <w:rsid w:val="00B66027"/>
    <w:rsid w:val="00B70B9A"/>
    <w:rsid w:val="00B70B9F"/>
    <w:rsid w:val="00B71093"/>
    <w:rsid w:val="00B72082"/>
    <w:rsid w:val="00B750A7"/>
    <w:rsid w:val="00B75A19"/>
    <w:rsid w:val="00B75EA3"/>
    <w:rsid w:val="00B87A19"/>
    <w:rsid w:val="00B92A51"/>
    <w:rsid w:val="00B92F35"/>
    <w:rsid w:val="00B930E4"/>
    <w:rsid w:val="00B934B8"/>
    <w:rsid w:val="00BA00EE"/>
    <w:rsid w:val="00BA01E8"/>
    <w:rsid w:val="00BA0B32"/>
    <w:rsid w:val="00BA29D0"/>
    <w:rsid w:val="00BA2D8A"/>
    <w:rsid w:val="00BA5BA9"/>
    <w:rsid w:val="00BA5F3C"/>
    <w:rsid w:val="00BA74F7"/>
    <w:rsid w:val="00BA755B"/>
    <w:rsid w:val="00BA780B"/>
    <w:rsid w:val="00BB30E9"/>
    <w:rsid w:val="00BB3CF5"/>
    <w:rsid w:val="00BB53AF"/>
    <w:rsid w:val="00BB7523"/>
    <w:rsid w:val="00BC3767"/>
    <w:rsid w:val="00BC3D26"/>
    <w:rsid w:val="00BC4F24"/>
    <w:rsid w:val="00BC5C28"/>
    <w:rsid w:val="00BC6BC9"/>
    <w:rsid w:val="00BC7D76"/>
    <w:rsid w:val="00BD05F9"/>
    <w:rsid w:val="00BD33FD"/>
    <w:rsid w:val="00BD4E95"/>
    <w:rsid w:val="00BE1F3F"/>
    <w:rsid w:val="00BE4F25"/>
    <w:rsid w:val="00BE6931"/>
    <w:rsid w:val="00BE718E"/>
    <w:rsid w:val="00BE73C7"/>
    <w:rsid w:val="00BE7C9B"/>
    <w:rsid w:val="00BF0DC4"/>
    <w:rsid w:val="00BF197C"/>
    <w:rsid w:val="00BF3EF6"/>
    <w:rsid w:val="00BF499D"/>
    <w:rsid w:val="00BF4E8D"/>
    <w:rsid w:val="00BF65D4"/>
    <w:rsid w:val="00BF6619"/>
    <w:rsid w:val="00BF7AF5"/>
    <w:rsid w:val="00C03C40"/>
    <w:rsid w:val="00C04D2B"/>
    <w:rsid w:val="00C07A27"/>
    <w:rsid w:val="00C108B9"/>
    <w:rsid w:val="00C11EB9"/>
    <w:rsid w:val="00C11EF1"/>
    <w:rsid w:val="00C12A9F"/>
    <w:rsid w:val="00C16BAF"/>
    <w:rsid w:val="00C16C90"/>
    <w:rsid w:val="00C17D64"/>
    <w:rsid w:val="00C23D48"/>
    <w:rsid w:val="00C2427D"/>
    <w:rsid w:val="00C244D2"/>
    <w:rsid w:val="00C253B6"/>
    <w:rsid w:val="00C257F7"/>
    <w:rsid w:val="00C25E3B"/>
    <w:rsid w:val="00C269BA"/>
    <w:rsid w:val="00C2755E"/>
    <w:rsid w:val="00C32073"/>
    <w:rsid w:val="00C32BE7"/>
    <w:rsid w:val="00C32DD4"/>
    <w:rsid w:val="00C3412B"/>
    <w:rsid w:val="00C371BA"/>
    <w:rsid w:val="00C3783B"/>
    <w:rsid w:val="00C37B3E"/>
    <w:rsid w:val="00C41B6C"/>
    <w:rsid w:val="00C43AA6"/>
    <w:rsid w:val="00C4645E"/>
    <w:rsid w:val="00C5031E"/>
    <w:rsid w:val="00C529DB"/>
    <w:rsid w:val="00C54397"/>
    <w:rsid w:val="00C57048"/>
    <w:rsid w:val="00C60D32"/>
    <w:rsid w:val="00C614E9"/>
    <w:rsid w:val="00C633D6"/>
    <w:rsid w:val="00C65537"/>
    <w:rsid w:val="00C66A68"/>
    <w:rsid w:val="00C66D88"/>
    <w:rsid w:val="00C67ED8"/>
    <w:rsid w:val="00C7001A"/>
    <w:rsid w:val="00C70B44"/>
    <w:rsid w:val="00C711B7"/>
    <w:rsid w:val="00C723BE"/>
    <w:rsid w:val="00C7292E"/>
    <w:rsid w:val="00C73F20"/>
    <w:rsid w:val="00C75FC0"/>
    <w:rsid w:val="00C770C9"/>
    <w:rsid w:val="00C77EC8"/>
    <w:rsid w:val="00C81519"/>
    <w:rsid w:val="00C83855"/>
    <w:rsid w:val="00C8392A"/>
    <w:rsid w:val="00C86833"/>
    <w:rsid w:val="00C875D8"/>
    <w:rsid w:val="00C90C9C"/>
    <w:rsid w:val="00C90E12"/>
    <w:rsid w:val="00C913D5"/>
    <w:rsid w:val="00C91BCE"/>
    <w:rsid w:val="00C93B25"/>
    <w:rsid w:val="00CA0941"/>
    <w:rsid w:val="00CA258D"/>
    <w:rsid w:val="00CA329E"/>
    <w:rsid w:val="00CA4624"/>
    <w:rsid w:val="00CA4B0B"/>
    <w:rsid w:val="00CA551E"/>
    <w:rsid w:val="00CA6B6D"/>
    <w:rsid w:val="00CA6EDA"/>
    <w:rsid w:val="00CB072D"/>
    <w:rsid w:val="00CB358D"/>
    <w:rsid w:val="00CB4085"/>
    <w:rsid w:val="00CB682B"/>
    <w:rsid w:val="00CB6B8E"/>
    <w:rsid w:val="00CB6EAE"/>
    <w:rsid w:val="00CC29E1"/>
    <w:rsid w:val="00CC5E6B"/>
    <w:rsid w:val="00CD03D6"/>
    <w:rsid w:val="00CD0B4A"/>
    <w:rsid w:val="00CD29BC"/>
    <w:rsid w:val="00CD3BD6"/>
    <w:rsid w:val="00CD3F41"/>
    <w:rsid w:val="00CD44E5"/>
    <w:rsid w:val="00CD5AB8"/>
    <w:rsid w:val="00CD65DB"/>
    <w:rsid w:val="00CE168A"/>
    <w:rsid w:val="00CE22BA"/>
    <w:rsid w:val="00CE3270"/>
    <w:rsid w:val="00CE4837"/>
    <w:rsid w:val="00CE4B2A"/>
    <w:rsid w:val="00CE5332"/>
    <w:rsid w:val="00CE5389"/>
    <w:rsid w:val="00CE7D9F"/>
    <w:rsid w:val="00CF06AD"/>
    <w:rsid w:val="00CF1129"/>
    <w:rsid w:val="00CF21B5"/>
    <w:rsid w:val="00CF21FC"/>
    <w:rsid w:val="00CF30A2"/>
    <w:rsid w:val="00CF3E76"/>
    <w:rsid w:val="00CF5072"/>
    <w:rsid w:val="00CF78A4"/>
    <w:rsid w:val="00D00B33"/>
    <w:rsid w:val="00D0177B"/>
    <w:rsid w:val="00D039F4"/>
    <w:rsid w:val="00D042E3"/>
    <w:rsid w:val="00D05E09"/>
    <w:rsid w:val="00D0613C"/>
    <w:rsid w:val="00D102B6"/>
    <w:rsid w:val="00D1276C"/>
    <w:rsid w:val="00D1379B"/>
    <w:rsid w:val="00D1463E"/>
    <w:rsid w:val="00D1725C"/>
    <w:rsid w:val="00D20E9B"/>
    <w:rsid w:val="00D2365E"/>
    <w:rsid w:val="00D26044"/>
    <w:rsid w:val="00D26AEC"/>
    <w:rsid w:val="00D31661"/>
    <w:rsid w:val="00D331BC"/>
    <w:rsid w:val="00D33EF4"/>
    <w:rsid w:val="00D3593C"/>
    <w:rsid w:val="00D35BE9"/>
    <w:rsid w:val="00D35E43"/>
    <w:rsid w:val="00D35ED7"/>
    <w:rsid w:val="00D36CE2"/>
    <w:rsid w:val="00D371CB"/>
    <w:rsid w:val="00D3729A"/>
    <w:rsid w:val="00D3796B"/>
    <w:rsid w:val="00D4086A"/>
    <w:rsid w:val="00D40FE5"/>
    <w:rsid w:val="00D41342"/>
    <w:rsid w:val="00D431FE"/>
    <w:rsid w:val="00D444DF"/>
    <w:rsid w:val="00D50261"/>
    <w:rsid w:val="00D54675"/>
    <w:rsid w:val="00D54DB2"/>
    <w:rsid w:val="00D56FEA"/>
    <w:rsid w:val="00D6029F"/>
    <w:rsid w:val="00D63737"/>
    <w:rsid w:val="00D64378"/>
    <w:rsid w:val="00D64ECF"/>
    <w:rsid w:val="00D664F0"/>
    <w:rsid w:val="00D67EFE"/>
    <w:rsid w:val="00D70D41"/>
    <w:rsid w:val="00D734CE"/>
    <w:rsid w:val="00D74107"/>
    <w:rsid w:val="00D75911"/>
    <w:rsid w:val="00D7722F"/>
    <w:rsid w:val="00D772F2"/>
    <w:rsid w:val="00D8002A"/>
    <w:rsid w:val="00D804A0"/>
    <w:rsid w:val="00D80FA8"/>
    <w:rsid w:val="00D81085"/>
    <w:rsid w:val="00D82FCA"/>
    <w:rsid w:val="00D8327D"/>
    <w:rsid w:val="00D83862"/>
    <w:rsid w:val="00D84EC5"/>
    <w:rsid w:val="00D851C6"/>
    <w:rsid w:val="00D8769E"/>
    <w:rsid w:val="00D912EF"/>
    <w:rsid w:val="00D91F50"/>
    <w:rsid w:val="00D957D8"/>
    <w:rsid w:val="00DA224F"/>
    <w:rsid w:val="00DA22A1"/>
    <w:rsid w:val="00DA4F62"/>
    <w:rsid w:val="00DA544D"/>
    <w:rsid w:val="00DB4770"/>
    <w:rsid w:val="00DB6733"/>
    <w:rsid w:val="00DB7E69"/>
    <w:rsid w:val="00DC03FE"/>
    <w:rsid w:val="00DC2923"/>
    <w:rsid w:val="00DC3732"/>
    <w:rsid w:val="00DC3A51"/>
    <w:rsid w:val="00DC4A00"/>
    <w:rsid w:val="00DC5185"/>
    <w:rsid w:val="00DC6676"/>
    <w:rsid w:val="00DC7DB9"/>
    <w:rsid w:val="00DD0DAD"/>
    <w:rsid w:val="00DD3D1A"/>
    <w:rsid w:val="00DD4FD0"/>
    <w:rsid w:val="00DD63A6"/>
    <w:rsid w:val="00DD6810"/>
    <w:rsid w:val="00DD7C18"/>
    <w:rsid w:val="00DE0431"/>
    <w:rsid w:val="00DE0C9B"/>
    <w:rsid w:val="00DE2C8C"/>
    <w:rsid w:val="00DE317D"/>
    <w:rsid w:val="00DE34C5"/>
    <w:rsid w:val="00DE4CB6"/>
    <w:rsid w:val="00DE5708"/>
    <w:rsid w:val="00DF01DA"/>
    <w:rsid w:val="00DF16FC"/>
    <w:rsid w:val="00DF2093"/>
    <w:rsid w:val="00DF276B"/>
    <w:rsid w:val="00DF3C76"/>
    <w:rsid w:val="00DF5C09"/>
    <w:rsid w:val="00DF6357"/>
    <w:rsid w:val="00DF6CCA"/>
    <w:rsid w:val="00E00549"/>
    <w:rsid w:val="00E01552"/>
    <w:rsid w:val="00E016EF"/>
    <w:rsid w:val="00E02218"/>
    <w:rsid w:val="00E03991"/>
    <w:rsid w:val="00E05C80"/>
    <w:rsid w:val="00E127A3"/>
    <w:rsid w:val="00E13796"/>
    <w:rsid w:val="00E1386B"/>
    <w:rsid w:val="00E14079"/>
    <w:rsid w:val="00E167E7"/>
    <w:rsid w:val="00E17D4F"/>
    <w:rsid w:val="00E21325"/>
    <w:rsid w:val="00E228A3"/>
    <w:rsid w:val="00E2357B"/>
    <w:rsid w:val="00E23AB9"/>
    <w:rsid w:val="00E2479B"/>
    <w:rsid w:val="00E2573B"/>
    <w:rsid w:val="00E2632A"/>
    <w:rsid w:val="00E324C4"/>
    <w:rsid w:val="00E3250F"/>
    <w:rsid w:val="00E32E19"/>
    <w:rsid w:val="00E33559"/>
    <w:rsid w:val="00E33FBE"/>
    <w:rsid w:val="00E34A98"/>
    <w:rsid w:val="00E34BFF"/>
    <w:rsid w:val="00E37E9C"/>
    <w:rsid w:val="00E37FD5"/>
    <w:rsid w:val="00E40C74"/>
    <w:rsid w:val="00E41128"/>
    <w:rsid w:val="00E416BC"/>
    <w:rsid w:val="00E41AD6"/>
    <w:rsid w:val="00E45309"/>
    <w:rsid w:val="00E47BF7"/>
    <w:rsid w:val="00E47D4C"/>
    <w:rsid w:val="00E50B44"/>
    <w:rsid w:val="00E529AA"/>
    <w:rsid w:val="00E54731"/>
    <w:rsid w:val="00E55120"/>
    <w:rsid w:val="00E55394"/>
    <w:rsid w:val="00E572AF"/>
    <w:rsid w:val="00E6147C"/>
    <w:rsid w:val="00E627D0"/>
    <w:rsid w:val="00E63636"/>
    <w:rsid w:val="00E647AB"/>
    <w:rsid w:val="00E64906"/>
    <w:rsid w:val="00E65366"/>
    <w:rsid w:val="00E6658B"/>
    <w:rsid w:val="00E66E6C"/>
    <w:rsid w:val="00E67BE0"/>
    <w:rsid w:val="00E71D4E"/>
    <w:rsid w:val="00E805FD"/>
    <w:rsid w:val="00E80746"/>
    <w:rsid w:val="00E81E06"/>
    <w:rsid w:val="00E829AB"/>
    <w:rsid w:val="00E82AC9"/>
    <w:rsid w:val="00E83604"/>
    <w:rsid w:val="00E839AE"/>
    <w:rsid w:val="00E90B16"/>
    <w:rsid w:val="00E9136E"/>
    <w:rsid w:val="00E92A9B"/>
    <w:rsid w:val="00E92FE4"/>
    <w:rsid w:val="00E93975"/>
    <w:rsid w:val="00E93986"/>
    <w:rsid w:val="00E96796"/>
    <w:rsid w:val="00E971C5"/>
    <w:rsid w:val="00EA0CDF"/>
    <w:rsid w:val="00EA18D1"/>
    <w:rsid w:val="00EA22D5"/>
    <w:rsid w:val="00EA2915"/>
    <w:rsid w:val="00EA2CE5"/>
    <w:rsid w:val="00EA69F5"/>
    <w:rsid w:val="00EA7C26"/>
    <w:rsid w:val="00EA7EBA"/>
    <w:rsid w:val="00EB0680"/>
    <w:rsid w:val="00EB0ADF"/>
    <w:rsid w:val="00EB1187"/>
    <w:rsid w:val="00EB32E7"/>
    <w:rsid w:val="00EB3C04"/>
    <w:rsid w:val="00EB61B4"/>
    <w:rsid w:val="00EC0459"/>
    <w:rsid w:val="00EC0F13"/>
    <w:rsid w:val="00EC182E"/>
    <w:rsid w:val="00EC6580"/>
    <w:rsid w:val="00ED28C2"/>
    <w:rsid w:val="00ED3557"/>
    <w:rsid w:val="00ED37B2"/>
    <w:rsid w:val="00ED7244"/>
    <w:rsid w:val="00ED7813"/>
    <w:rsid w:val="00EE0ADB"/>
    <w:rsid w:val="00EE27E8"/>
    <w:rsid w:val="00EE2DA7"/>
    <w:rsid w:val="00EE409B"/>
    <w:rsid w:val="00EE4AB0"/>
    <w:rsid w:val="00EF00B1"/>
    <w:rsid w:val="00EF36D2"/>
    <w:rsid w:val="00EF5462"/>
    <w:rsid w:val="00EF5C4E"/>
    <w:rsid w:val="00EF704E"/>
    <w:rsid w:val="00F00459"/>
    <w:rsid w:val="00F00B4A"/>
    <w:rsid w:val="00F051C1"/>
    <w:rsid w:val="00F07832"/>
    <w:rsid w:val="00F11E43"/>
    <w:rsid w:val="00F1475D"/>
    <w:rsid w:val="00F153BE"/>
    <w:rsid w:val="00F154B0"/>
    <w:rsid w:val="00F201D7"/>
    <w:rsid w:val="00F22B61"/>
    <w:rsid w:val="00F24CFA"/>
    <w:rsid w:val="00F25383"/>
    <w:rsid w:val="00F25D89"/>
    <w:rsid w:val="00F27708"/>
    <w:rsid w:val="00F31029"/>
    <w:rsid w:val="00F32DFA"/>
    <w:rsid w:val="00F348A0"/>
    <w:rsid w:val="00F34C05"/>
    <w:rsid w:val="00F35706"/>
    <w:rsid w:val="00F357C2"/>
    <w:rsid w:val="00F409DD"/>
    <w:rsid w:val="00F42062"/>
    <w:rsid w:val="00F43126"/>
    <w:rsid w:val="00F43B54"/>
    <w:rsid w:val="00F444C8"/>
    <w:rsid w:val="00F44AA4"/>
    <w:rsid w:val="00F4511D"/>
    <w:rsid w:val="00F45B17"/>
    <w:rsid w:val="00F463E7"/>
    <w:rsid w:val="00F50262"/>
    <w:rsid w:val="00F52E6F"/>
    <w:rsid w:val="00F54285"/>
    <w:rsid w:val="00F5619A"/>
    <w:rsid w:val="00F5666C"/>
    <w:rsid w:val="00F627A9"/>
    <w:rsid w:val="00F62973"/>
    <w:rsid w:val="00F63105"/>
    <w:rsid w:val="00F642EB"/>
    <w:rsid w:val="00F64420"/>
    <w:rsid w:val="00F66E85"/>
    <w:rsid w:val="00F70F67"/>
    <w:rsid w:val="00F72179"/>
    <w:rsid w:val="00F74586"/>
    <w:rsid w:val="00F75BC8"/>
    <w:rsid w:val="00F76CCE"/>
    <w:rsid w:val="00F7718A"/>
    <w:rsid w:val="00F77E90"/>
    <w:rsid w:val="00F81852"/>
    <w:rsid w:val="00F81CB0"/>
    <w:rsid w:val="00F82B92"/>
    <w:rsid w:val="00F85E58"/>
    <w:rsid w:val="00F8657D"/>
    <w:rsid w:val="00F90D07"/>
    <w:rsid w:val="00F91FCB"/>
    <w:rsid w:val="00F92346"/>
    <w:rsid w:val="00F92818"/>
    <w:rsid w:val="00F9308A"/>
    <w:rsid w:val="00F94987"/>
    <w:rsid w:val="00F95F7E"/>
    <w:rsid w:val="00FA125C"/>
    <w:rsid w:val="00FA2252"/>
    <w:rsid w:val="00FA32D5"/>
    <w:rsid w:val="00FA3BE0"/>
    <w:rsid w:val="00FA41E7"/>
    <w:rsid w:val="00FA43EC"/>
    <w:rsid w:val="00FA4F86"/>
    <w:rsid w:val="00FA7678"/>
    <w:rsid w:val="00FB30B5"/>
    <w:rsid w:val="00FB377C"/>
    <w:rsid w:val="00FB533E"/>
    <w:rsid w:val="00FB62E6"/>
    <w:rsid w:val="00FC2E1A"/>
    <w:rsid w:val="00FC3668"/>
    <w:rsid w:val="00FC36AA"/>
    <w:rsid w:val="00FC3EFC"/>
    <w:rsid w:val="00FC4A01"/>
    <w:rsid w:val="00FD178B"/>
    <w:rsid w:val="00FD35FA"/>
    <w:rsid w:val="00FD4DB8"/>
    <w:rsid w:val="00FD5157"/>
    <w:rsid w:val="00FD7D8B"/>
    <w:rsid w:val="00FE18E4"/>
    <w:rsid w:val="00FE1C1B"/>
    <w:rsid w:val="00FE269E"/>
    <w:rsid w:val="00FE598E"/>
    <w:rsid w:val="00FE785D"/>
    <w:rsid w:val="00FE7A3A"/>
    <w:rsid w:val="00FF0C42"/>
    <w:rsid w:val="00FF1A42"/>
    <w:rsid w:val="00FF3CC6"/>
    <w:rsid w:val="00FF5209"/>
    <w:rsid w:val="00FF7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969696" stroke="f">
      <v:fill color="#969696" opacity=".5"/>
      <v:stroke on="f"/>
      <v:shadow color="#868686"/>
      <o:colormru v:ext="edit" colors="#ddd,silver"/>
    </o:shapedefaults>
    <o:shapelayout v:ext="edit">
      <o:idmap v:ext="edit" data="1"/>
    </o:shapelayout>
  </w:shapeDefaults>
  <w:decimalSymbol w:val="."/>
  <w:listSeparator w:val=","/>
  <w14:docId w14:val="6AC10910"/>
  <w15:docId w15:val="{CF39E30E-24EC-490E-97EF-4BA08CDC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708"/>
    <w:rPr>
      <w:color w:val="404040"/>
      <w:sz w:val="22"/>
      <w:szCs w:val="22"/>
    </w:rPr>
  </w:style>
  <w:style w:type="paragraph" w:styleId="Heading1">
    <w:name w:val="heading 1"/>
    <w:basedOn w:val="Normal"/>
    <w:next w:val="Normal"/>
    <w:pPr>
      <w:keepNext/>
      <w:jc w:val="both"/>
      <w:outlineLvl w:val="0"/>
    </w:pPr>
    <w:rPr>
      <w:b/>
      <w:kern w:val="28"/>
      <w:sz w:val="28"/>
    </w:rPr>
  </w:style>
  <w:style w:type="paragraph" w:styleId="Heading2">
    <w:name w:val="heading 2"/>
    <w:basedOn w:val="Normal"/>
    <w:next w:val="Normal"/>
    <w:pPr>
      <w:keepNext/>
      <w:ind w:left="720" w:hanging="720"/>
      <w:outlineLvl w:val="1"/>
    </w:pPr>
    <w:rPr>
      <w:b/>
      <w:sz w:val="28"/>
    </w:rPr>
  </w:style>
  <w:style w:type="paragraph" w:styleId="Heading3">
    <w:name w:val="heading 3"/>
    <w:basedOn w:val="Normal"/>
    <w:next w:val="Normal"/>
    <w:pPr>
      <w:keepNext/>
      <w:ind w:left="720" w:hanging="720"/>
      <w:outlineLvl w:val="2"/>
    </w:pPr>
    <w:rPr>
      <w:b/>
    </w:rPr>
  </w:style>
  <w:style w:type="paragraph" w:styleId="Heading4">
    <w:name w:val="heading 4"/>
    <w:basedOn w:val="Normal"/>
    <w:next w:val="Normal"/>
    <w:pPr>
      <w:keepNext/>
      <w:ind w:left="720" w:hanging="720"/>
      <w:jc w:val="both"/>
      <w:outlineLvl w:val="3"/>
    </w:pPr>
    <w:rPr>
      <w:b/>
    </w:rPr>
  </w:style>
  <w:style w:type="paragraph" w:styleId="Heading5">
    <w:name w:val="heading 5"/>
    <w:basedOn w:val="Normal"/>
    <w:next w:val="Normal"/>
    <w:pPr>
      <w:keepNext/>
      <w:ind w:left="1440" w:hanging="720"/>
      <w:outlineLvl w:val="4"/>
    </w:pPr>
    <w:rPr>
      <w:b/>
    </w:rPr>
  </w:style>
  <w:style w:type="paragraph" w:styleId="Heading6">
    <w:name w:val="heading 6"/>
    <w:basedOn w:val="Normal"/>
    <w:next w:val="Normal"/>
    <w:pPr>
      <w:keepNext/>
      <w:outlineLvl w:val="5"/>
    </w:pPr>
    <w:rPr>
      <w:b/>
      <w:sz w:val="28"/>
    </w:rPr>
  </w:style>
  <w:style w:type="paragraph" w:styleId="Heading7">
    <w:name w:val="heading 7"/>
    <w:basedOn w:val="Normal"/>
    <w:next w:val="Normal"/>
    <w:pPr>
      <w:keepNext/>
      <w:ind w:left="2880" w:hanging="2160"/>
      <w:jc w:val="both"/>
      <w:outlineLvl w:val="6"/>
    </w:pPr>
    <w:rPr>
      <w:b/>
      <w:i/>
    </w:rPr>
  </w:style>
  <w:style w:type="paragraph" w:styleId="Heading8">
    <w:name w:val="heading 8"/>
    <w:basedOn w:val="Normal"/>
    <w:next w:val="Normal"/>
    <w:pPr>
      <w:keepNext/>
      <w:jc w:val="center"/>
      <w:outlineLvl w:val="7"/>
    </w:pPr>
    <w:rPr>
      <w:b/>
      <w:sz w:val="28"/>
    </w:rPr>
  </w:style>
  <w:style w:type="paragraph" w:styleId="Heading9">
    <w:name w:val="heading 9"/>
    <w:basedOn w:val="Normal"/>
    <w:next w:val="Normal"/>
    <w:pPr>
      <w:keepNext/>
      <w:spacing w:before="120" w:after="12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rsid w:val="00632904"/>
    <w:pPr>
      <w:pBdr>
        <w:top w:val="single" w:sz="6" w:space="3" w:color="auto"/>
        <w:bottom w:val="single" w:sz="6" w:space="3" w:color="auto"/>
      </w:pBdr>
      <w:shd w:val="clear" w:color="auto" w:fill="000000"/>
      <w:jc w:val="center"/>
    </w:pPr>
    <w:rPr>
      <w:b/>
      <w:sz w:val="32"/>
    </w:rPr>
  </w:style>
  <w:style w:type="paragraph" w:styleId="BodyText">
    <w:name w:val="Body Text"/>
    <w:basedOn w:val="Normal"/>
    <w:pPr>
      <w:jc w:val="both"/>
    </w:pPr>
  </w:style>
  <w:style w:type="paragraph" w:styleId="BodyTextIndent">
    <w:name w:val="Body Text Indent"/>
    <w:basedOn w:val="Normal"/>
    <w:pPr>
      <w:ind w:left="720"/>
    </w:pPr>
  </w:style>
  <w:style w:type="paragraph" w:styleId="BodyTextIndent2">
    <w:name w:val="Body Text Indent 2"/>
    <w:basedOn w:val="Normal"/>
    <w:pPr>
      <w:ind w:left="720" w:hanging="720"/>
      <w:jc w:val="both"/>
    </w:pPr>
  </w:style>
  <w:style w:type="paragraph" w:styleId="BodyTextIndent3">
    <w:name w:val="Body Text Indent 3"/>
    <w:basedOn w:val="Normal"/>
    <w:pPr>
      <w:ind w:left="1440" w:hanging="720"/>
      <w:jc w:val="both"/>
    </w:pPr>
  </w:style>
  <w:style w:type="paragraph" w:styleId="BodyText2">
    <w:name w:val="Body Text 2"/>
    <w:basedOn w:val="Normal"/>
    <w:pPr>
      <w:jc w:val="both"/>
    </w:pPr>
  </w:style>
  <w:style w:type="character" w:styleId="Hyperlink">
    <w:name w:val="Hyperlink"/>
    <w:uiPriority w:val="99"/>
    <w:rsid w:val="00307828"/>
    <w:rPr>
      <w:color w:val="FF0000"/>
      <w:u w:val="single"/>
    </w:rPr>
  </w:style>
  <w:style w:type="character" w:styleId="FollowedHyperlink">
    <w:name w:val="FollowedHyperlink"/>
    <w:rPr>
      <w:color w:val="800080"/>
      <w:u w:val="single"/>
    </w:rPr>
  </w:style>
  <w:style w:type="paragraph" w:styleId="BodyText3">
    <w:name w:val="Body Text 3"/>
    <w:basedOn w:val="Normal"/>
    <w:pPr>
      <w:jc w:val="center"/>
    </w:pPr>
    <w:rPr>
      <w:b/>
      <w:bCs/>
    </w:rPr>
  </w:style>
  <w:style w:type="paragraph" w:customStyle="1" w:styleId="DefinitionTerm">
    <w:name w:val="Definition Term"/>
    <w:basedOn w:val="Normal"/>
    <w:next w:val="Normal"/>
    <w:pPr>
      <w:overflowPunct w:val="0"/>
      <w:autoSpaceDE w:val="0"/>
      <w:autoSpaceDN w:val="0"/>
      <w:adjustRightInd w:val="0"/>
      <w:textAlignment w:val="baseline"/>
    </w:pPr>
  </w:style>
  <w:style w:type="paragraph" w:customStyle="1" w:styleId="DefinitionList">
    <w:name w:val="Definition List"/>
    <w:basedOn w:val="Normal"/>
    <w:next w:val="DefinitionTerm"/>
    <w:pPr>
      <w:overflowPunct w:val="0"/>
      <w:autoSpaceDE w:val="0"/>
      <w:autoSpaceDN w:val="0"/>
      <w:adjustRightInd w:val="0"/>
      <w:ind w:left="360"/>
      <w:textAlignment w:val="baseline"/>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TOC2">
    <w:name w:val="toc 2"/>
    <w:basedOn w:val="Normal"/>
    <w:next w:val="Normal"/>
    <w:autoRedefine/>
    <w:uiPriority w:val="39"/>
    <w:rsid w:val="003D1B4E"/>
    <w:pPr>
      <w:tabs>
        <w:tab w:val="left" w:pos="1701"/>
        <w:tab w:val="right" w:leader="dot" w:pos="9019"/>
      </w:tabs>
      <w:ind w:firstLine="567"/>
    </w:pPr>
  </w:style>
  <w:style w:type="paragraph" w:styleId="TOC1">
    <w:name w:val="toc 1"/>
    <w:basedOn w:val="Normal"/>
    <w:next w:val="Normal"/>
    <w:autoRedefine/>
    <w:uiPriority w:val="39"/>
    <w:rsid w:val="007426DF"/>
    <w:pPr>
      <w:tabs>
        <w:tab w:val="left" w:pos="567"/>
        <w:tab w:val="right" w:leader="dot" w:pos="9019"/>
      </w:tabs>
    </w:pPr>
    <w:rPr>
      <w:szCs w:val="16"/>
    </w:rPr>
  </w:style>
  <w:style w:type="paragraph" w:styleId="TOC3">
    <w:name w:val="toc 3"/>
    <w:basedOn w:val="Normal"/>
    <w:next w:val="Normal"/>
    <w:autoRedefine/>
    <w:uiPriority w:val="39"/>
    <w:rsid w:val="00B0611F"/>
    <w:pPr>
      <w:tabs>
        <w:tab w:val="right" w:leader="dot" w:pos="9019"/>
      </w:tabs>
      <w:spacing w:before="120"/>
      <w:ind w:firstLine="567"/>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link w:val="NormalWebChar"/>
    <w:uiPriority w:val="99"/>
    <w:pPr>
      <w:spacing w:before="100" w:beforeAutospacing="1" w:after="100" w:afterAutospacing="1"/>
    </w:pPr>
    <w:rPr>
      <w:szCs w:val="24"/>
    </w:rPr>
  </w:style>
  <w:style w:type="character" w:styleId="Emphasis">
    <w:name w:val="Emphasis"/>
    <w:rPr>
      <w:i/>
      <w:iCs/>
    </w:rPr>
  </w:style>
  <w:style w:type="paragraph" w:customStyle="1" w:styleId="TxBrp7">
    <w:name w:val="TxBr_p7"/>
    <w:basedOn w:val="Normal"/>
    <w:pPr>
      <w:tabs>
        <w:tab w:val="left" w:pos="748"/>
      </w:tabs>
      <w:spacing w:line="283" w:lineRule="atLeast"/>
      <w:ind w:left="340"/>
    </w:pPr>
  </w:style>
  <w:style w:type="paragraph" w:customStyle="1" w:styleId="TxBrp14">
    <w:name w:val="TxBr_p14"/>
    <w:basedOn w:val="Normal"/>
    <w:pPr>
      <w:tabs>
        <w:tab w:val="left" w:pos="754"/>
      </w:tabs>
      <w:spacing w:line="283" w:lineRule="atLeast"/>
      <w:ind w:left="334" w:hanging="754"/>
    </w:pPr>
  </w:style>
  <w:style w:type="paragraph" w:customStyle="1" w:styleId="TxBrp36">
    <w:name w:val="TxBr_p36"/>
    <w:basedOn w:val="Normal"/>
    <w:pPr>
      <w:tabs>
        <w:tab w:val="left" w:pos="748"/>
        <w:tab w:val="left" w:pos="1190"/>
      </w:tabs>
      <w:spacing w:line="283" w:lineRule="atLeast"/>
      <w:ind w:left="1191" w:hanging="443"/>
    </w:pPr>
  </w:style>
  <w:style w:type="paragraph" w:customStyle="1" w:styleId="TxBrp11">
    <w:name w:val="TxBr_p11"/>
    <w:basedOn w:val="Normal"/>
    <w:pPr>
      <w:spacing w:line="283" w:lineRule="atLeast"/>
      <w:ind w:left="340" w:hanging="748"/>
    </w:pPr>
  </w:style>
  <w:style w:type="table" w:styleId="TableGrid">
    <w:name w:val="Table Grid"/>
    <w:basedOn w:val="TableNormal"/>
    <w:uiPriority w:val="59"/>
    <w:rsid w:val="00B4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B56DE"/>
    <w:rPr>
      <w:rFonts w:ascii="Tahoma" w:hAnsi="Tahoma" w:cs="Tahoma"/>
      <w:sz w:val="16"/>
      <w:szCs w:val="16"/>
    </w:rPr>
  </w:style>
  <w:style w:type="character" w:customStyle="1" w:styleId="pct-rti">
    <w:name w:val="pct-rti"/>
    <w:basedOn w:val="DefaultParagraphFont"/>
    <w:rsid w:val="002E502D"/>
  </w:style>
  <w:style w:type="paragraph" w:customStyle="1" w:styleId="Default">
    <w:name w:val="Default"/>
    <w:rsid w:val="00BA01E8"/>
    <w:pPr>
      <w:widowControl w:val="0"/>
      <w:autoSpaceDE w:val="0"/>
      <w:autoSpaceDN w:val="0"/>
      <w:adjustRightInd w:val="0"/>
    </w:pPr>
    <w:rPr>
      <w:rFonts w:cs="Arial"/>
      <w:color w:val="000000"/>
      <w:sz w:val="24"/>
      <w:szCs w:val="24"/>
    </w:rPr>
  </w:style>
  <w:style w:type="character" w:customStyle="1" w:styleId="HeaderChar">
    <w:name w:val="Header Char"/>
    <w:link w:val="Header"/>
    <w:uiPriority w:val="99"/>
    <w:rsid w:val="003008FA"/>
    <w:rPr>
      <w:sz w:val="24"/>
      <w:lang w:eastAsia="en-US"/>
    </w:rPr>
  </w:style>
  <w:style w:type="character" w:customStyle="1" w:styleId="FooterChar">
    <w:name w:val="Footer Char"/>
    <w:link w:val="Footer"/>
    <w:uiPriority w:val="99"/>
    <w:rsid w:val="00084F2D"/>
    <w:rPr>
      <w:sz w:val="24"/>
      <w:lang w:eastAsia="en-US"/>
    </w:rPr>
  </w:style>
  <w:style w:type="character" w:customStyle="1" w:styleId="Appendix">
    <w:name w:val="Appendix"/>
    <w:rsid w:val="0078572E"/>
    <w:rPr>
      <w:rFonts w:ascii="Arial" w:hAnsi="Arial" w:cs="Arial"/>
      <w:b/>
      <w:color w:val="FFFFFF"/>
      <w:sz w:val="28"/>
      <w:szCs w:val="32"/>
      <w:bdr w:val="single" w:sz="18" w:space="0" w:color="auto"/>
      <w:shd w:val="clear" w:color="auto" w:fill="000000"/>
    </w:rPr>
  </w:style>
  <w:style w:type="paragraph" w:customStyle="1" w:styleId="SPITitle">
    <w:name w:val="SPI Title"/>
    <w:basedOn w:val="Normal"/>
    <w:qFormat/>
    <w:rsid w:val="006F1E29"/>
    <w:pPr>
      <w:jc w:val="right"/>
    </w:pPr>
    <w:rPr>
      <w:b/>
      <w:color w:val="000000" w:themeColor="text1"/>
      <w:sz w:val="72"/>
      <w:szCs w:val="72"/>
    </w:rPr>
  </w:style>
  <w:style w:type="paragraph" w:customStyle="1" w:styleId="SPIInfo">
    <w:name w:val="SPI Info"/>
    <w:basedOn w:val="Normal"/>
    <w:qFormat/>
    <w:rsid w:val="00181146"/>
    <w:pPr>
      <w:widowControl w:val="0"/>
      <w:autoSpaceDE w:val="0"/>
      <w:autoSpaceDN w:val="0"/>
      <w:adjustRightInd w:val="0"/>
      <w:spacing w:line="200" w:lineRule="exact"/>
    </w:pPr>
    <w:rPr>
      <w:rFonts w:cs="Arial"/>
      <w:color w:val="0D0D0D"/>
      <w:szCs w:val="24"/>
    </w:rPr>
  </w:style>
  <w:style w:type="paragraph" w:customStyle="1" w:styleId="SPINumber">
    <w:name w:val="SPI Number"/>
    <w:basedOn w:val="Normal"/>
    <w:qFormat/>
    <w:rsid w:val="00E80746"/>
    <w:rPr>
      <w:rFonts w:ascii="Arial Black" w:hAnsi="Arial Black" w:cs="Arial"/>
      <w:color w:val="A6A6A6"/>
      <w:sz w:val="52"/>
      <w:szCs w:val="52"/>
    </w:rPr>
  </w:style>
  <w:style w:type="paragraph" w:customStyle="1" w:styleId="VersionHistory">
    <w:name w:val="Version History"/>
    <w:basedOn w:val="Normal"/>
    <w:link w:val="VersionHistoryChar"/>
    <w:qFormat/>
    <w:rsid w:val="009B3E1F"/>
    <w:pPr>
      <w:widowControl w:val="0"/>
      <w:autoSpaceDE w:val="0"/>
      <w:autoSpaceDN w:val="0"/>
      <w:adjustRightInd w:val="0"/>
      <w:spacing w:line="252" w:lineRule="exact"/>
      <w:ind w:left="120"/>
    </w:pPr>
    <w:rPr>
      <w:rFonts w:cs="Arial"/>
      <w:bCs/>
      <w:szCs w:val="24"/>
    </w:rPr>
  </w:style>
  <w:style w:type="paragraph" w:customStyle="1" w:styleId="SPIh1">
    <w:name w:val="SPI h1"/>
    <w:basedOn w:val="Normal"/>
    <w:uiPriority w:val="99"/>
    <w:qFormat/>
    <w:rsid w:val="002B567A"/>
    <w:pPr>
      <w:widowControl w:val="0"/>
      <w:tabs>
        <w:tab w:val="left" w:pos="567"/>
      </w:tabs>
      <w:autoSpaceDE w:val="0"/>
      <w:autoSpaceDN w:val="0"/>
      <w:adjustRightInd w:val="0"/>
    </w:pPr>
    <w:rPr>
      <w:rFonts w:cs="Arial"/>
      <w:b/>
      <w:color w:val="000000" w:themeColor="text1"/>
      <w:sz w:val="28"/>
      <w:szCs w:val="28"/>
    </w:rPr>
  </w:style>
  <w:style w:type="character" w:customStyle="1" w:styleId="VersionHistoryChar">
    <w:name w:val="Version History Char"/>
    <w:link w:val="VersionHistory"/>
    <w:rsid w:val="009B3E1F"/>
    <w:rPr>
      <w:rFonts w:cs="Arial"/>
      <w:bCs/>
      <w:szCs w:val="24"/>
    </w:rPr>
  </w:style>
  <w:style w:type="paragraph" w:customStyle="1" w:styleId="SPItext">
    <w:name w:val="SPI text"/>
    <w:basedOn w:val="NormalWeb"/>
    <w:link w:val="SPItextChar"/>
    <w:qFormat/>
    <w:rsid w:val="00653EA4"/>
    <w:pPr>
      <w:tabs>
        <w:tab w:val="left" w:pos="567"/>
      </w:tabs>
      <w:spacing w:before="0" w:beforeAutospacing="0" w:after="0" w:afterAutospacing="0" w:line="276" w:lineRule="auto"/>
    </w:pPr>
  </w:style>
  <w:style w:type="paragraph" w:customStyle="1" w:styleId="SPIBulletLvl1">
    <w:name w:val="SPI Bullet Lvl 1"/>
    <w:basedOn w:val="Normal"/>
    <w:qFormat/>
    <w:rsid w:val="006F1E29"/>
    <w:pPr>
      <w:numPr>
        <w:numId w:val="3"/>
      </w:numPr>
      <w:tabs>
        <w:tab w:val="left" w:pos="851"/>
      </w:tabs>
      <w:spacing w:after="120"/>
    </w:pPr>
    <w:rPr>
      <w:color w:val="404040" w:themeColor="text1" w:themeTint="BF"/>
    </w:rPr>
  </w:style>
  <w:style w:type="paragraph" w:customStyle="1" w:styleId="SPIBulletLvl2">
    <w:name w:val="SPI Bullet Lvl 2"/>
    <w:basedOn w:val="Normal"/>
    <w:qFormat/>
    <w:rsid w:val="006F1E29"/>
    <w:pPr>
      <w:numPr>
        <w:numId w:val="2"/>
      </w:numPr>
      <w:tabs>
        <w:tab w:val="clear" w:pos="1080"/>
        <w:tab w:val="left" w:pos="1418"/>
      </w:tabs>
      <w:spacing w:after="120"/>
      <w:ind w:left="1418" w:hanging="284"/>
    </w:pPr>
    <w:rPr>
      <w:color w:val="404040" w:themeColor="text1" w:themeTint="BF"/>
    </w:rPr>
  </w:style>
  <w:style w:type="paragraph" w:customStyle="1" w:styleId="SPIBulletLvl3">
    <w:name w:val="SPI Bullet Lvl 3"/>
    <w:basedOn w:val="Normal"/>
    <w:link w:val="SPIBulletLvl3Char"/>
    <w:qFormat/>
    <w:rsid w:val="006F1E29"/>
    <w:pPr>
      <w:numPr>
        <w:numId w:val="4"/>
      </w:numPr>
      <w:tabs>
        <w:tab w:val="clear" w:pos="1080"/>
        <w:tab w:val="num" w:pos="1985"/>
      </w:tabs>
      <w:spacing w:after="120"/>
      <w:ind w:left="1985" w:hanging="284"/>
    </w:pPr>
    <w:rPr>
      <w:color w:val="404040" w:themeColor="text1" w:themeTint="BF"/>
    </w:rPr>
  </w:style>
  <w:style w:type="paragraph" w:customStyle="1" w:styleId="DocStartTitle">
    <w:name w:val="Doc Start Title"/>
    <w:basedOn w:val="Title"/>
    <w:qFormat/>
    <w:rsid w:val="0057488F"/>
    <w:rPr>
      <w:rFonts w:cs="Arial"/>
      <w:color w:val="FFFFFF"/>
      <w:szCs w:val="32"/>
    </w:rPr>
  </w:style>
  <w:style w:type="paragraph" w:customStyle="1" w:styleId="SPILvl1number">
    <w:name w:val="SPI Lvl 1 number"/>
    <w:basedOn w:val="SPIh1"/>
    <w:rsid w:val="000E5FBA"/>
  </w:style>
  <w:style w:type="paragraph" w:customStyle="1" w:styleId="SPIh3">
    <w:name w:val="SPI h3"/>
    <w:basedOn w:val="Normal"/>
    <w:link w:val="SPIh3Char"/>
    <w:qFormat/>
    <w:rsid w:val="009820F6"/>
    <w:pPr>
      <w:numPr>
        <w:ilvl w:val="1"/>
        <w:numId w:val="1"/>
      </w:numPr>
      <w:tabs>
        <w:tab w:val="clear" w:pos="360"/>
        <w:tab w:val="num" w:pos="0"/>
        <w:tab w:val="left" w:pos="567"/>
      </w:tabs>
      <w:spacing w:line="276" w:lineRule="auto"/>
    </w:pPr>
    <w:rPr>
      <w:rFonts w:cs="Arial"/>
      <w:b/>
      <w:color w:val="000000" w:themeColor="text1"/>
    </w:rPr>
  </w:style>
  <w:style w:type="paragraph" w:customStyle="1" w:styleId="SPItextindent">
    <w:name w:val="SPI text indent"/>
    <w:basedOn w:val="SPItext"/>
    <w:link w:val="SPItextindentChar"/>
    <w:qFormat/>
    <w:rsid w:val="006F1E29"/>
    <w:pPr>
      <w:ind w:left="567" w:hanging="567"/>
    </w:pPr>
    <w:rPr>
      <w:color w:val="404040" w:themeColor="text1" w:themeTint="BF"/>
    </w:rPr>
  </w:style>
  <w:style w:type="character" w:customStyle="1" w:styleId="SPIh3Char">
    <w:name w:val="SPI h3 Char"/>
    <w:link w:val="SPIh3"/>
    <w:rsid w:val="009820F6"/>
    <w:rPr>
      <w:rFonts w:cs="Arial"/>
      <w:b/>
      <w:color w:val="000000" w:themeColor="text1"/>
      <w:sz w:val="22"/>
      <w:szCs w:val="22"/>
    </w:rPr>
  </w:style>
  <w:style w:type="paragraph" w:styleId="TOCHeading">
    <w:name w:val="TOC Heading"/>
    <w:basedOn w:val="Heading1"/>
    <w:next w:val="Normal"/>
    <w:uiPriority w:val="39"/>
    <w:semiHidden/>
    <w:unhideWhenUsed/>
    <w:qFormat/>
    <w:rsid w:val="00FD7D8B"/>
    <w:pPr>
      <w:keepLines/>
      <w:spacing w:before="480" w:line="276" w:lineRule="auto"/>
      <w:jc w:val="left"/>
      <w:outlineLvl w:val="9"/>
    </w:pPr>
    <w:rPr>
      <w:rFonts w:ascii="Cambria" w:eastAsia="MS Gothic" w:hAnsi="Cambria"/>
      <w:bCs/>
      <w:color w:val="365F91"/>
      <w:kern w:val="0"/>
      <w:szCs w:val="28"/>
      <w:lang w:val="en-US" w:eastAsia="ja-JP"/>
    </w:rPr>
  </w:style>
  <w:style w:type="character" w:customStyle="1" w:styleId="SPIBulletLvl3Char">
    <w:name w:val="SPI Bullet Lvl 3 Char"/>
    <w:link w:val="SPIBulletLvl3"/>
    <w:rsid w:val="006F1E29"/>
    <w:rPr>
      <w:color w:val="404040" w:themeColor="text1" w:themeTint="BF"/>
      <w:sz w:val="22"/>
      <w:szCs w:val="22"/>
    </w:rPr>
  </w:style>
  <w:style w:type="paragraph" w:customStyle="1" w:styleId="SPIh2">
    <w:name w:val="SPI h2"/>
    <w:basedOn w:val="Normal"/>
    <w:link w:val="SPIh2Char"/>
    <w:qFormat/>
    <w:rsid w:val="009820F6"/>
    <w:pPr>
      <w:tabs>
        <w:tab w:val="left" w:pos="567"/>
      </w:tabs>
    </w:pPr>
    <w:rPr>
      <w:rFonts w:cs="Arial"/>
      <w:b/>
      <w:color w:val="000000" w:themeColor="text1"/>
      <w:sz w:val="24"/>
      <w:szCs w:val="24"/>
    </w:rPr>
  </w:style>
  <w:style w:type="character" w:customStyle="1" w:styleId="SPIh2Char">
    <w:name w:val="SPI h2 Char"/>
    <w:link w:val="SPIh2"/>
    <w:rsid w:val="009820F6"/>
    <w:rPr>
      <w:rFonts w:cs="Arial"/>
      <w:b/>
      <w:color w:val="000000" w:themeColor="text1"/>
      <w:sz w:val="24"/>
      <w:szCs w:val="24"/>
    </w:rPr>
  </w:style>
  <w:style w:type="table" w:styleId="MediumShading1">
    <w:name w:val="Medium Shading 1"/>
    <w:basedOn w:val="TableNormal"/>
    <w:uiPriority w:val="63"/>
    <w:rsid w:val="00337E14"/>
    <w:rPr>
      <w:sz w:val="18"/>
    </w:rPr>
    <w:tblPr>
      <w:tblStyleRowBandSize w:val="1"/>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CellMar>
        <w:top w:w="108" w:type="dxa"/>
      </w:tblCellMar>
    </w:tblPr>
    <w:tcPr>
      <w:shd w:val="clear" w:color="auto" w:fill="F2F2F2"/>
    </w:tcPr>
    <w:tblStylePr w:type="firstRow">
      <w:pPr>
        <w:spacing w:before="0" w:after="0" w:line="240" w:lineRule="auto"/>
        <w:jc w:val="left"/>
      </w:pPr>
      <w:rPr>
        <w:rFonts w:ascii="Arial" w:hAnsi="Arial"/>
        <w:b/>
        <w:bCs/>
        <w:i w:val="0"/>
        <w:color w:val="FFFFFF"/>
        <w:sz w:val="20"/>
      </w:rPr>
      <w:tblPr/>
      <w:tcPr>
        <w:shd w:val="clear" w:color="auto" w:fill="40404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LightList-Accent5">
    <w:name w:val="Light List Accent 5"/>
    <w:basedOn w:val="TableNormal"/>
    <w:uiPriority w:val="61"/>
    <w:rsid w:val="002A0C4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PITable1">
    <w:name w:val="SPI Table 1"/>
    <w:basedOn w:val="TableNormal"/>
    <w:rsid w:val="008528D8"/>
    <w:pPr>
      <w:spacing w:after="120"/>
    </w:pPr>
    <w:rPr>
      <w:color w:val="404040"/>
      <w:sz w:val="18"/>
    </w:rPr>
    <w:tblPr>
      <w:tblStyleRowBandSize w:val="1"/>
      <w:tblBorders>
        <w:bottom w:val="single" w:sz="18" w:space="0" w:color="404040"/>
        <w:insideH w:val="single" w:sz="4" w:space="0" w:color="A6A6A6"/>
        <w:insideV w:val="single" w:sz="4" w:space="0" w:color="A6A6A6"/>
      </w:tblBorders>
      <w:tblCellMar>
        <w:top w:w="108" w:type="dxa"/>
      </w:tblCellMar>
    </w:tblPr>
    <w:tcPr>
      <w:tcMar>
        <w:top w:w="108" w:type="dxa"/>
      </w:tcMar>
    </w:tcPr>
    <w:tblStylePr w:type="firstRow">
      <w:pPr>
        <w:wordWrap/>
        <w:spacing w:afterLines="0" w:after="120" w:afterAutospacing="0"/>
      </w:pPr>
      <w:rPr>
        <w:rFonts w:ascii="Arial" w:hAnsi="Arial"/>
        <w:b/>
        <w:i w:val="0"/>
        <w:caps w:val="0"/>
        <w:smallCaps w:val="0"/>
        <w:strike w:val="0"/>
        <w:dstrike w:val="0"/>
        <w:vanish w:val="0"/>
        <w:color w:val="auto"/>
        <w:sz w:val="40"/>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cPr>
        <w:shd w:val="clear" w:color="auto" w:fill="404040"/>
      </w:tcPr>
    </w:tblStylePr>
    <w:tblStylePr w:type="lastRow">
      <w:rPr>
        <w:rFonts w:ascii="Arial" w:hAnsi="Arial"/>
        <w:color w:val="404040"/>
        <w:sz w:val="18"/>
      </w:rPr>
      <w:tblPr/>
      <w:tcPr>
        <w:tcBorders>
          <w:insideH w:val="nil"/>
          <w:insideV w:val="nil"/>
        </w:tcBorders>
      </w:tcPr>
    </w:tblStylePr>
    <w:tblStylePr w:type="band2Horz">
      <w:tblPr/>
      <w:tcPr>
        <w:shd w:val="clear" w:color="auto" w:fill="F2F2F2"/>
      </w:tcPr>
    </w:tblStylePr>
  </w:style>
  <w:style w:type="paragraph" w:customStyle="1" w:styleId="TableHeader">
    <w:name w:val="Table Header"/>
    <w:basedOn w:val="SPItextindent"/>
    <w:qFormat/>
    <w:rsid w:val="008528D8"/>
    <w:pPr>
      <w:spacing w:after="120"/>
      <w:ind w:left="0" w:firstLine="0"/>
    </w:pPr>
    <w:rPr>
      <w:color w:val="FFFFFF"/>
      <w:sz w:val="20"/>
      <w:szCs w:val="20"/>
    </w:rPr>
  </w:style>
  <w:style w:type="paragraph" w:customStyle="1" w:styleId="TableText">
    <w:name w:val="Table Text"/>
    <w:basedOn w:val="SPItextindent"/>
    <w:qFormat/>
    <w:rsid w:val="00F31029"/>
    <w:pPr>
      <w:spacing w:after="120"/>
      <w:ind w:left="0" w:firstLine="0"/>
    </w:pPr>
    <w:rPr>
      <w:sz w:val="18"/>
      <w:szCs w:val="18"/>
    </w:rPr>
  </w:style>
  <w:style w:type="paragraph" w:customStyle="1" w:styleId="Contents">
    <w:name w:val="Contents"/>
    <w:basedOn w:val="Normal"/>
    <w:link w:val="ContentsChar"/>
    <w:qFormat/>
    <w:rsid w:val="00F75BC8"/>
    <w:pPr>
      <w:widowControl w:val="0"/>
      <w:tabs>
        <w:tab w:val="left" w:pos="426"/>
        <w:tab w:val="left" w:pos="993"/>
        <w:tab w:val="left" w:leader="dot" w:pos="9040"/>
      </w:tabs>
      <w:autoSpaceDE w:val="0"/>
      <w:autoSpaceDN w:val="0"/>
      <w:adjustRightInd w:val="0"/>
      <w:spacing w:before="240"/>
    </w:pPr>
    <w:rPr>
      <w:rFonts w:cs="Arial"/>
    </w:rPr>
  </w:style>
  <w:style w:type="paragraph" w:styleId="ListParagraph">
    <w:name w:val="List Paragraph"/>
    <w:basedOn w:val="Normal"/>
    <w:uiPriority w:val="34"/>
    <w:qFormat/>
    <w:rsid w:val="00E65366"/>
    <w:pPr>
      <w:ind w:left="720"/>
      <w:contextualSpacing/>
    </w:pPr>
  </w:style>
  <w:style w:type="character" w:customStyle="1" w:styleId="ContentsChar">
    <w:name w:val="Contents Char"/>
    <w:basedOn w:val="DefaultParagraphFont"/>
    <w:link w:val="Contents"/>
    <w:rsid w:val="00F75BC8"/>
    <w:rPr>
      <w:rFonts w:cs="Arial"/>
      <w:color w:val="404040"/>
      <w:sz w:val="22"/>
      <w:szCs w:val="22"/>
    </w:rPr>
  </w:style>
  <w:style w:type="paragraph" w:customStyle="1" w:styleId="Listnumbers">
    <w:name w:val="List numbers"/>
    <w:basedOn w:val="SPItextindent"/>
    <w:link w:val="ListnumbersChar"/>
    <w:qFormat/>
    <w:rsid w:val="002012C0"/>
    <w:pPr>
      <w:ind w:left="0" w:firstLine="0"/>
    </w:pPr>
    <w:rPr>
      <w:b/>
    </w:rPr>
  </w:style>
  <w:style w:type="character" w:customStyle="1" w:styleId="NormalWebChar">
    <w:name w:val="Normal (Web) Char"/>
    <w:basedOn w:val="DefaultParagraphFont"/>
    <w:link w:val="NormalWeb"/>
    <w:rsid w:val="00947345"/>
    <w:rPr>
      <w:color w:val="404040"/>
      <w:sz w:val="22"/>
      <w:szCs w:val="24"/>
    </w:rPr>
  </w:style>
  <w:style w:type="character" w:customStyle="1" w:styleId="SPItextChar">
    <w:name w:val="SPI text Char"/>
    <w:basedOn w:val="NormalWebChar"/>
    <w:link w:val="SPItext"/>
    <w:rsid w:val="00947345"/>
    <w:rPr>
      <w:color w:val="404040"/>
      <w:sz w:val="22"/>
      <w:szCs w:val="24"/>
    </w:rPr>
  </w:style>
  <w:style w:type="character" w:customStyle="1" w:styleId="SPItextindentChar">
    <w:name w:val="SPI text indent Char"/>
    <w:basedOn w:val="SPItextChar"/>
    <w:link w:val="SPItextindent"/>
    <w:rsid w:val="006F1E29"/>
    <w:rPr>
      <w:color w:val="404040" w:themeColor="text1" w:themeTint="BF"/>
      <w:sz w:val="22"/>
      <w:szCs w:val="24"/>
    </w:rPr>
  </w:style>
  <w:style w:type="character" w:customStyle="1" w:styleId="ListnumbersChar">
    <w:name w:val="List numbers Char"/>
    <w:basedOn w:val="SPItextindentChar"/>
    <w:link w:val="Listnumbers"/>
    <w:rsid w:val="002012C0"/>
    <w:rPr>
      <w:b/>
      <w:color w:val="404040"/>
      <w:sz w:val="22"/>
      <w:szCs w:val="24"/>
    </w:rPr>
  </w:style>
  <w:style w:type="character" w:customStyle="1" w:styleId="AppendixTitle">
    <w:name w:val="Appendix Title"/>
    <w:basedOn w:val="Appendix"/>
    <w:uiPriority w:val="1"/>
    <w:qFormat/>
    <w:rsid w:val="004E6B29"/>
    <w:rPr>
      <w:rFonts w:ascii="Arial" w:hAnsi="Arial" w:cs="Arial"/>
      <w:b/>
      <w:color w:val="FFFFFF"/>
      <w:sz w:val="28"/>
      <w:szCs w:val="32"/>
      <w:bdr w:val="single" w:sz="24" w:space="0" w:color="auto"/>
      <w:shd w:val="clear" w:color="auto" w:fill="000000"/>
    </w:rPr>
  </w:style>
  <w:style w:type="paragraph" w:styleId="CommentSubject">
    <w:name w:val="annotation subject"/>
    <w:basedOn w:val="CommentText"/>
    <w:next w:val="CommentText"/>
    <w:link w:val="CommentSubjectChar"/>
    <w:rsid w:val="0023414E"/>
    <w:rPr>
      <w:b/>
      <w:bCs/>
      <w:szCs w:val="20"/>
    </w:rPr>
  </w:style>
  <w:style w:type="character" w:customStyle="1" w:styleId="CommentTextChar">
    <w:name w:val="Comment Text Char"/>
    <w:basedOn w:val="DefaultParagraphFont"/>
    <w:link w:val="CommentText"/>
    <w:semiHidden/>
    <w:rsid w:val="0023414E"/>
    <w:rPr>
      <w:color w:val="404040"/>
      <w:szCs w:val="22"/>
    </w:rPr>
  </w:style>
  <w:style w:type="character" w:customStyle="1" w:styleId="CommentSubjectChar">
    <w:name w:val="Comment Subject Char"/>
    <w:basedOn w:val="CommentTextChar"/>
    <w:link w:val="CommentSubject"/>
    <w:rsid w:val="0023414E"/>
    <w:rPr>
      <w:b/>
      <w:bCs/>
      <w:color w:val="404040"/>
      <w:szCs w:val="22"/>
    </w:rPr>
  </w:style>
  <w:style w:type="character" w:styleId="UnresolvedMention">
    <w:name w:val="Unresolved Mention"/>
    <w:basedOn w:val="DefaultParagraphFont"/>
    <w:uiPriority w:val="99"/>
    <w:semiHidden/>
    <w:unhideWhenUsed/>
    <w:rsid w:val="00AD50F0"/>
    <w:rPr>
      <w:color w:val="605E5C"/>
      <w:shd w:val="clear" w:color="auto" w:fill="E1DFDD"/>
    </w:rPr>
  </w:style>
  <w:style w:type="paragraph" w:styleId="Revision">
    <w:name w:val="Revision"/>
    <w:hidden/>
    <w:uiPriority w:val="99"/>
    <w:semiHidden/>
    <w:rsid w:val="007806DB"/>
    <w:rPr>
      <w:color w:val="404040"/>
      <w:sz w:val="22"/>
      <w:szCs w:val="22"/>
    </w:rPr>
  </w:style>
  <w:style w:type="character" w:customStyle="1" w:styleId="cf01">
    <w:name w:val="cf01"/>
    <w:basedOn w:val="DefaultParagraphFont"/>
    <w:rsid w:val="00A73741"/>
    <w:rPr>
      <w:rFonts w:ascii="Segoe UI" w:hAnsi="Segoe UI" w:cs="Segoe UI" w:hint="default"/>
      <w:sz w:val="18"/>
      <w:szCs w:val="18"/>
    </w:rPr>
  </w:style>
  <w:style w:type="character" w:customStyle="1" w:styleId="cf11">
    <w:name w:val="cf11"/>
    <w:basedOn w:val="DefaultParagraphFont"/>
    <w:rsid w:val="00A73741"/>
    <w:rPr>
      <w:rFonts w:ascii="Segoe UI" w:hAnsi="Segoe UI" w:cs="Segoe UI" w:hint="default"/>
      <w:sz w:val="18"/>
      <w:szCs w:val="18"/>
    </w:rPr>
  </w:style>
  <w:style w:type="table" w:styleId="GridTable4-Accent3">
    <w:name w:val="Grid Table 4 Accent 3"/>
    <w:basedOn w:val="TableNormal"/>
    <w:uiPriority w:val="49"/>
    <w:rsid w:val="00783AED"/>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398">
      <w:bodyDiv w:val="1"/>
      <w:marLeft w:val="0"/>
      <w:marRight w:val="0"/>
      <w:marTop w:val="0"/>
      <w:marBottom w:val="0"/>
      <w:divBdr>
        <w:top w:val="none" w:sz="0" w:space="0" w:color="auto"/>
        <w:left w:val="none" w:sz="0" w:space="0" w:color="auto"/>
        <w:bottom w:val="none" w:sz="0" w:space="0" w:color="auto"/>
        <w:right w:val="none" w:sz="0" w:space="0" w:color="auto"/>
      </w:divBdr>
    </w:div>
    <w:div w:id="83190051">
      <w:bodyDiv w:val="1"/>
      <w:marLeft w:val="0"/>
      <w:marRight w:val="0"/>
      <w:marTop w:val="0"/>
      <w:marBottom w:val="0"/>
      <w:divBdr>
        <w:top w:val="none" w:sz="0" w:space="0" w:color="auto"/>
        <w:left w:val="none" w:sz="0" w:space="0" w:color="auto"/>
        <w:bottom w:val="none" w:sz="0" w:space="0" w:color="auto"/>
        <w:right w:val="none" w:sz="0" w:space="0" w:color="auto"/>
      </w:divBdr>
    </w:div>
    <w:div w:id="117799487">
      <w:bodyDiv w:val="1"/>
      <w:marLeft w:val="0"/>
      <w:marRight w:val="0"/>
      <w:marTop w:val="0"/>
      <w:marBottom w:val="0"/>
      <w:divBdr>
        <w:top w:val="none" w:sz="0" w:space="0" w:color="auto"/>
        <w:left w:val="none" w:sz="0" w:space="0" w:color="auto"/>
        <w:bottom w:val="none" w:sz="0" w:space="0" w:color="auto"/>
        <w:right w:val="none" w:sz="0" w:space="0" w:color="auto"/>
      </w:divBdr>
    </w:div>
    <w:div w:id="121702194">
      <w:bodyDiv w:val="1"/>
      <w:marLeft w:val="0"/>
      <w:marRight w:val="0"/>
      <w:marTop w:val="0"/>
      <w:marBottom w:val="0"/>
      <w:divBdr>
        <w:top w:val="none" w:sz="0" w:space="0" w:color="auto"/>
        <w:left w:val="none" w:sz="0" w:space="0" w:color="auto"/>
        <w:bottom w:val="none" w:sz="0" w:space="0" w:color="auto"/>
        <w:right w:val="none" w:sz="0" w:space="0" w:color="auto"/>
      </w:divBdr>
      <w:divsChild>
        <w:div w:id="742676216">
          <w:marLeft w:val="0"/>
          <w:marRight w:val="0"/>
          <w:marTop w:val="0"/>
          <w:marBottom w:val="0"/>
          <w:divBdr>
            <w:top w:val="none" w:sz="0" w:space="0" w:color="auto"/>
            <w:left w:val="none" w:sz="0" w:space="0" w:color="auto"/>
            <w:bottom w:val="none" w:sz="0" w:space="0" w:color="auto"/>
            <w:right w:val="none" w:sz="0" w:space="0" w:color="auto"/>
          </w:divBdr>
        </w:div>
      </w:divsChild>
    </w:div>
    <w:div w:id="165092837">
      <w:bodyDiv w:val="1"/>
      <w:marLeft w:val="0"/>
      <w:marRight w:val="0"/>
      <w:marTop w:val="0"/>
      <w:marBottom w:val="0"/>
      <w:divBdr>
        <w:top w:val="none" w:sz="0" w:space="0" w:color="auto"/>
        <w:left w:val="none" w:sz="0" w:space="0" w:color="auto"/>
        <w:bottom w:val="none" w:sz="0" w:space="0" w:color="auto"/>
        <w:right w:val="none" w:sz="0" w:space="0" w:color="auto"/>
      </w:divBdr>
      <w:divsChild>
        <w:div w:id="1010916215">
          <w:marLeft w:val="0"/>
          <w:marRight w:val="0"/>
          <w:marTop w:val="0"/>
          <w:marBottom w:val="0"/>
          <w:divBdr>
            <w:top w:val="none" w:sz="0" w:space="0" w:color="auto"/>
            <w:left w:val="none" w:sz="0" w:space="0" w:color="auto"/>
            <w:bottom w:val="none" w:sz="0" w:space="0" w:color="auto"/>
            <w:right w:val="none" w:sz="0" w:space="0" w:color="auto"/>
          </w:divBdr>
        </w:div>
      </w:divsChild>
    </w:div>
    <w:div w:id="274799297">
      <w:bodyDiv w:val="1"/>
      <w:marLeft w:val="0"/>
      <w:marRight w:val="0"/>
      <w:marTop w:val="0"/>
      <w:marBottom w:val="0"/>
      <w:divBdr>
        <w:top w:val="none" w:sz="0" w:space="0" w:color="auto"/>
        <w:left w:val="none" w:sz="0" w:space="0" w:color="auto"/>
        <w:bottom w:val="none" w:sz="0" w:space="0" w:color="auto"/>
        <w:right w:val="none" w:sz="0" w:space="0" w:color="auto"/>
      </w:divBdr>
    </w:div>
    <w:div w:id="286473117">
      <w:bodyDiv w:val="1"/>
      <w:marLeft w:val="0"/>
      <w:marRight w:val="0"/>
      <w:marTop w:val="0"/>
      <w:marBottom w:val="0"/>
      <w:divBdr>
        <w:top w:val="none" w:sz="0" w:space="0" w:color="auto"/>
        <w:left w:val="none" w:sz="0" w:space="0" w:color="auto"/>
        <w:bottom w:val="none" w:sz="0" w:space="0" w:color="auto"/>
        <w:right w:val="none" w:sz="0" w:space="0" w:color="auto"/>
      </w:divBdr>
      <w:divsChild>
        <w:div w:id="1753160536">
          <w:marLeft w:val="0"/>
          <w:marRight w:val="0"/>
          <w:marTop w:val="0"/>
          <w:marBottom w:val="0"/>
          <w:divBdr>
            <w:top w:val="none" w:sz="0" w:space="0" w:color="auto"/>
            <w:left w:val="none" w:sz="0" w:space="0" w:color="auto"/>
            <w:bottom w:val="none" w:sz="0" w:space="0" w:color="auto"/>
            <w:right w:val="none" w:sz="0" w:space="0" w:color="auto"/>
          </w:divBdr>
          <w:divsChild>
            <w:div w:id="120922774">
              <w:marLeft w:val="0"/>
              <w:marRight w:val="0"/>
              <w:marTop w:val="0"/>
              <w:marBottom w:val="0"/>
              <w:divBdr>
                <w:top w:val="none" w:sz="0" w:space="0" w:color="auto"/>
                <w:left w:val="none" w:sz="0" w:space="0" w:color="auto"/>
                <w:bottom w:val="none" w:sz="0" w:space="0" w:color="auto"/>
                <w:right w:val="none" w:sz="0" w:space="0" w:color="auto"/>
              </w:divBdr>
            </w:div>
            <w:div w:id="199519064">
              <w:marLeft w:val="0"/>
              <w:marRight w:val="0"/>
              <w:marTop w:val="0"/>
              <w:marBottom w:val="0"/>
              <w:divBdr>
                <w:top w:val="none" w:sz="0" w:space="0" w:color="auto"/>
                <w:left w:val="none" w:sz="0" w:space="0" w:color="auto"/>
                <w:bottom w:val="none" w:sz="0" w:space="0" w:color="auto"/>
                <w:right w:val="none" w:sz="0" w:space="0" w:color="auto"/>
              </w:divBdr>
            </w:div>
            <w:div w:id="246160570">
              <w:marLeft w:val="0"/>
              <w:marRight w:val="0"/>
              <w:marTop w:val="0"/>
              <w:marBottom w:val="0"/>
              <w:divBdr>
                <w:top w:val="none" w:sz="0" w:space="0" w:color="auto"/>
                <w:left w:val="none" w:sz="0" w:space="0" w:color="auto"/>
                <w:bottom w:val="none" w:sz="0" w:space="0" w:color="auto"/>
                <w:right w:val="none" w:sz="0" w:space="0" w:color="auto"/>
              </w:divBdr>
            </w:div>
            <w:div w:id="465782142">
              <w:marLeft w:val="0"/>
              <w:marRight w:val="0"/>
              <w:marTop w:val="0"/>
              <w:marBottom w:val="0"/>
              <w:divBdr>
                <w:top w:val="none" w:sz="0" w:space="0" w:color="auto"/>
                <w:left w:val="none" w:sz="0" w:space="0" w:color="auto"/>
                <w:bottom w:val="none" w:sz="0" w:space="0" w:color="auto"/>
                <w:right w:val="none" w:sz="0" w:space="0" w:color="auto"/>
              </w:divBdr>
            </w:div>
            <w:div w:id="471752261">
              <w:marLeft w:val="0"/>
              <w:marRight w:val="0"/>
              <w:marTop w:val="0"/>
              <w:marBottom w:val="0"/>
              <w:divBdr>
                <w:top w:val="none" w:sz="0" w:space="0" w:color="auto"/>
                <w:left w:val="none" w:sz="0" w:space="0" w:color="auto"/>
                <w:bottom w:val="none" w:sz="0" w:space="0" w:color="auto"/>
                <w:right w:val="none" w:sz="0" w:space="0" w:color="auto"/>
              </w:divBdr>
            </w:div>
            <w:div w:id="592907408">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none" w:sz="0" w:space="0" w:color="auto"/>
                <w:left w:val="none" w:sz="0" w:space="0" w:color="auto"/>
                <w:bottom w:val="none" w:sz="0" w:space="0" w:color="auto"/>
                <w:right w:val="none" w:sz="0" w:space="0" w:color="auto"/>
              </w:divBdr>
            </w:div>
            <w:div w:id="1076629562">
              <w:marLeft w:val="0"/>
              <w:marRight w:val="0"/>
              <w:marTop w:val="0"/>
              <w:marBottom w:val="0"/>
              <w:divBdr>
                <w:top w:val="none" w:sz="0" w:space="0" w:color="auto"/>
                <w:left w:val="none" w:sz="0" w:space="0" w:color="auto"/>
                <w:bottom w:val="none" w:sz="0" w:space="0" w:color="auto"/>
                <w:right w:val="none" w:sz="0" w:space="0" w:color="auto"/>
              </w:divBdr>
            </w:div>
            <w:div w:id="1222328875">
              <w:marLeft w:val="0"/>
              <w:marRight w:val="0"/>
              <w:marTop w:val="0"/>
              <w:marBottom w:val="0"/>
              <w:divBdr>
                <w:top w:val="none" w:sz="0" w:space="0" w:color="auto"/>
                <w:left w:val="none" w:sz="0" w:space="0" w:color="auto"/>
                <w:bottom w:val="none" w:sz="0" w:space="0" w:color="auto"/>
                <w:right w:val="none" w:sz="0" w:space="0" w:color="auto"/>
              </w:divBdr>
            </w:div>
            <w:div w:id="21271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260198">
      <w:bodyDiv w:val="1"/>
      <w:marLeft w:val="0"/>
      <w:marRight w:val="0"/>
      <w:marTop w:val="0"/>
      <w:marBottom w:val="0"/>
      <w:divBdr>
        <w:top w:val="none" w:sz="0" w:space="0" w:color="auto"/>
        <w:left w:val="none" w:sz="0" w:space="0" w:color="auto"/>
        <w:bottom w:val="none" w:sz="0" w:space="0" w:color="auto"/>
        <w:right w:val="none" w:sz="0" w:space="0" w:color="auto"/>
      </w:divBdr>
      <w:divsChild>
        <w:div w:id="1560896556">
          <w:marLeft w:val="0"/>
          <w:marRight w:val="0"/>
          <w:marTop w:val="0"/>
          <w:marBottom w:val="0"/>
          <w:divBdr>
            <w:top w:val="none" w:sz="0" w:space="0" w:color="auto"/>
            <w:left w:val="none" w:sz="0" w:space="0" w:color="auto"/>
            <w:bottom w:val="none" w:sz="0" w:space="0" w:color="auto"/>
            <w:right w:val="none" w:sz="0" w:space="0" w:color="auto"/>
          </w:divBdr>
        </w:div>
      </w:divsChild>
    </w:div>
    <w:div w:id="474491159">
      <w:bodyDiv w:val="1"/>
      <w:marLeft w:val="0"/>
      <w:marRight w:val="0"/>
      <w:marTop w:val="0"/>
      <w:marBottom w:val="0"/>
      <w:divBdr>
        <w:top w:val="none" w:sz="0" w:space="0" w:color="auto"/>
        <w:left w:val="none" w:sz="0" w:space="0" w:color="auto"/>
        <w:bottom w:val="none" w:sz="0" w:space="0" w:color="auto"/>
        <w:right w:val="none" w:sz="0" w:space="0" w:color="auto"/>
      </w:divBdr>
    </w:div>
    <w:div w:id="572736509">
      <w:bodyDiv w:val="1"/>
      <w:marLeft w:val="0"/>
      <w:marRight w:val="0"/>
      <w:marTop w:val="0"/>
      <w:marBottom w:val="0"/>
      <w:divBdr>
        <w:top w:val="none" w:sz="0" w:space="0" w:color="auto"/>
        <w:left w:val="none" w:sz="0" w:space="0" w:color="auto"/>
        <w:bottom w:val="none" w:sz="0" w:space="0" w:color="auto"/>
        <w:right w:val="none" w:sz="0" w:space="0" w:color="auto"/>
      </w:divBdr>
    </w:div>
    <w:div w:id="594943914">
      <w:bodyDiv w:val="1"/>
      <w:marLeft w:val="0"/>
      <w:marRight w:val="0"/>
      <w:marTop w:val="0"/>
      <w:marBottom w:val="0"/>
      <w:divBdr>
        <w:top w:val="none" w:sz="0" w:space="0" w:color="auto"/>
        <w:left w:val="none" w:sz="0" w:space="0" w:color="auto"/>
        <w:bottom w:val="none" w:sz="0" w:space="0" w:color="auto"/>
        <w:right w:val="none" w:sz="0" w:space="0" w:color="auto"/>
      </w:divBdr>
    </w:div>
    <w:div w:id="947271410">
      <w:bodyDiv w:val="1"/>
      <w:marLeft w:val="0"/>
      <w:marRight w:val="0"/>
      <w:marTop w:val="0"/>
      <w:marBottom w:val="0"/>
      <w:divBdr>
        <w:top w:val="none" w:sz="0" w:space="0" w:color="auto"/>
        <w:left w:val="none" w:sz="0" w:space="0" w:color="auto"/>
        <w:bottom w:val="none" w:sz="0" w:space="0" w:color="auto"/>
        <w:right w:val="none" w:sz="0" w:space="0" w:color="auto"/>
      </w:divBdr>
    </w:div>
    <w:div w:id="1269240121">
      <w:bodyDiv w:val="1"/>
      <w:marLeft w:val="0"/>
      <w:marRight w:val="0"/>
      <w:marTop w:val="0"/>
      <w:marBottom w:val="0"/>
      <w:divBdr>
        <w:top w:val="none" w:sz="0" w:space="0" w:color="auto"/>
        <w:left w:val="none" w:sz="0" w:space="0" w:color="auto"/>
        <w:bottom w:val="none" w:sz="0" w:space="0" w:color="auto"/>
        <w:right w:val="none" w:sz="0" w:space="0" w:color="auto"/>
      </w:divBdr>
    </w:div>
    <w:div w:id="1334183292">
      <w:bodyDiv w:val="1"/>
      <w:marLeft w:val="0"/>
      <w:marRight w:val="0"/>
      <w:marTop w:val="0"/>
      <w:marBottom w:val="0"/>
      <w:divBdr>
        <w:top w:val="none" w:sz="0" w:space="0" w:color="auto"/>
        <w:left w:val="none" w:sz="0" w:space="0" w:color="auto"/>
        <w:bottom w:val="none" w:sz="0" w:space="0" w:color="auto"/>
        <w:right w:val="none" w:sz="0" w:space="0" w:color="auto"/>
      </w:divBdr>
    </w:div>
    <w:div w:id="1361592023">
      <w:bodyDiv w:val="1"/>
      <w:marLeft w:val="0"/>
      <w:marRight w:val="0"/>
      <w:marTop w:val="0"/>
      <w:marBottom w:val="0"/>
      <w:divBdr>
        <w:top w:val="none" w:sz="0" w:space="0" w:color="auto"/>
        <w:left w:val="none" w:sz="0" w:space="0" w:color="auto"/>
        <w:bottom w:val="none" w:sz="0" w:space="0" w:color="auto"/>
        <w:right w:val="none" w:sz="0" w:space="0" w:color="auto"/>
      </w:divBdr>
      <w:divsChild>
        <w:div w:id="1759596989">
          <w:marLeft w:val="0"/>
          <w:marRight w:val="0"/>
          <w:marTop w:val="0"/>
          <w:marBottom w:val="0"/>
          <w:divBdr>
            <w:top w:val="none" w:sz="0" w:space="0" w:color="auto"/>
            <w:left w:val="none" w:sz="0" w:space="0" w:color="auto"/>
            <w:bottom w:val="none" w:sz="0" w:space="0" w:color="auto"/>
            <w:right w:val="none" w:sz="0" w:space="0" w:color="auto"/>
          </w:divBdr>
          <w:divsChild>
            <w:div w:id="55050375">
              <w:marLeft w:val="0"/>
              <w:marRight w:val="0"/>
              <w:marTop w:val="0"/>
              <w:marBottom w:val="0"/>
              <w:divBdr>
                <w:top w:val="none" w:sz="0" w:space="0" w:color="auto"/>
                <w:left w:val="none" w:sz="0" w:space="0" w:color="auto"/>
                <w:bottom w:val="none" w:sz="0" w:space="0" w:color="auto"/>
                <w:right w:val="none" w:sz="0" w:space="0" w:color="auto"/>
              </w:divBdr>
            </w:div>
            <w:div w:id="1186483462">
              <w:marLeft w:val="0"/>
              <w:marRight w:val="0"/>
              <w:marTop w:val="0"/>
              <w:marBottom w:val="0"/>
              <w:divBdr>
                <w:top w:val="none" w:sz="0" w:space="0" w:color="auto"/>
                <w:left w:val="none" w:sz="0" w:space="0" w:color="auto"/>
                <w:bottom w:val="none" w:sz="0" w:space="0" w:color="auto"/>
                <w:right w:val="none" w:sz="0" w:space="0" w:color="auto"/>
              </w:divBdr>
            </w:div>
            <w:div w:id="1227104691">
              <w:marLeft w:val="0"/>
              <w:marRight w:val="0"/>
              <w:marTop w:val="0"/>
              <w:marBottom w:val="0"/>
              <w:divBdr>
                <w:top w:val="none" w:sz="0" w:space="0" w:color="auto"/>
                <w:left w:val="none" w:sz="0" w:space="0" w:color="auto"/>
                <w:bottom w:val="none" w:sz="0" w:space="0" w:color="auto"/>
                <w:right w:val="none" w:sz="0" w:space="0" w:color="auto"/>
              </w:divBdr>
            </w:div>
            <w:div w:id="15142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3268">
      <w:bodyDiv w:val="1"/>
      <w:marLeft w:val="0"/>
      <w:marRight w:val="0"/>
      <w:marTop w:val="0"/>
      <w:marBottom w:val="0"/>
      <w:divBdr>
        <w:top w:val="none" w:sz="0" w:space="0" w:color="auto"/>
        <w:left w:val="none" w:sz="0" w:space="0" w:color="auto"/>
        <w:bottom w:val="none" w:sz="0" w:space="0" w:color="auto"/>
        <w:right w:val="none" w:sz="0" w:space="0" w:color="auto"/>
      </w:divBdr>
      <w:divsChild>
        <w:div w:id="1737822975">
          <w:marLeft w:val="0"/>
          <w:marRight w:val="0"/>
          <w:marTop w:val="0"/>
          <w:marBottom w:val="0"/>
          <w:divBdr>
            <w:top w:val="none" w:sz="0" w:space="0" w:color="auto"/>
            <w:left w:val="none" w:sz="0" w:space="0" w:color="auto"/>
            <w:bottom w:val="none" w:sz="0" w:space="0" w:color="auto"/>
            <w:right w:val="none" w:sz="0" w:space="0" w:color="auto"/>
          </w:divBdr>
          <w:divsChild>
            <w:div w:id="645159908">
              <w:marLeft w:val="0"/>
              <w:marRight w:val="0"/>
              <w:marTop w:val="0"/>
              <w:marBottom w:val="0"/>
              <w:divBdr>
                <w:top w:val="none" w:sz="0" w:space="0" w:color="auto"/>
                <w:left w:val="none" w:sz="0" w:space="0" w:color="auto"/>
                <w:bottom w:val="none" w:sz="0" w:space="0" w:color="auto"/>
                <w:right w:val="none" w:sz="0" w:space="0" w:color="auto"/>
              </w:divBdr>
            </w:div>
            <w:div w:id="917326218">
              <w:marLeft w:val="0"/>
              <w:marRight w:val="0"/>
              <w:marTop w:val="0"/>
              <w:marBottom w:val="0"/>
              <w:divBdr>
                <w:top w:val="none" w:sz="0" w:space="0" w:color="auto"/>
                <w:left w:val="none" w:sz="0" w:space="0" w:color="auto"/>
                <w:bottom w:val="none" w:sz="0" w:space="0" w:color="auto"/>
                <w:right w:val="none" w:sz="0" w:space="0" w:color="auto"/>
              </w:divBdr>
            </w:div>
            <w:div w:id="1033655448">
              <w:marLeft w:val="0"/>
              <w:marRight w:val="0"/>
              <w:marTop w:val="0"/>
              <w:marBottom w:val="0"/>
              <w:divBdr>
                <w:top w:val="none" w:sz="0" w:space="0" w:color="auto"/>
                <w:left w:val="none" w:sz="0" w:space="0" w:color="auto"/>
                <w:bottom w:val="none" w:sz="0" w:space="0" w:color="auto"/>
                <w:right w:val="none" w:sz="0" w:space="0" w:color="auto"/>
              </w:divBdr>
            </w:div>
            <w:div w:id="1387217476">
              <w:marLeft w:val="0"/>
              <w:marRight w:val="0"/>
              <w:marTop w:val="0"/>
              <w:marBottom w:val="0"/>
              <w:divBdr>
                <w:top w:val="none" w:sz="0" w:space="0" w:color="auto"/>
                <w:left w:val="none" w:sz="0" w:space="0" w:color="auto"/>
                <w:bottom w:val="none" w:sz="0" w:space="0" w:color="auto"/>
                <w:right w:val="none" w:sz="0" w:space="0" w:color="auto"/>
              </w:divBdr>
            </w:div>
            <w:div w:id="1738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38719">
      <w:bodyDiv w:val="1"/>
      <w:marLeft w:val="0"/>
      <w:marRight w:val="0"/>
      <w:marTop w:val="0"/>
      <w:marBottom w:val="0"/>
      <w:divBdr>
        <w:top w:val="none" w:sz="0" w:space="0" w:color="auto"/>
        <w:left w:val="none" w:sz="0" w:space="0" w:color="auto"/>
        <w:bottom w:val="none" w:sz="0" w:space="0" w:color="auto"/>
        <w:right w:val="none" w:sz="0" w:space="0" w:color="auto"/>
      </w:divBdr>
    </w:div>
    <w:div w:id="1514346495">
      <w:bodyDiv w:val="1"/>
      <w:marLeft w:val="0"/>
      <w:marRight w:val="0"/>
      <w:marTop w:val="0"/>
      <w:marBottom w:val="0"/>
      <w:divBdr>
        <w:top w:val="none" w:sz="0" w:space="0" w:color="auto"/>
        <w:left w:val="none" w:sz="0" w:space="0" w:color="auto"/>
        <w:bottom w:val="none" w:sz="0" w:space="0" w:color="auto"/>
        <w:right w:val="none" w:sz="0" w:space="0" w:color="auto"/>
      </w:divBdr>
      <w:divsChild>
        <w:div w:id="724991407">
          <w:marLeft w:val="0"/>
          <w:marRight w:val="0"/>
          <w:marTop w:val="0"/>
          <w:marBottom w:val="0"/>
          <w:divBdr>
            <w:top w:val="none" w:sz="0" w:space="0" w:color="auto"/>
            <w:left w:val="none" w:sz="0" w:space="0" w:color="auto"/>
            <w:bottom w:val="none" w:sz="0" w:space="0" w:color="auto"/>
            <w:right w:val="none" w:sz="0" w:space="0" w:color="auto"/>
          </w:divBdr>
          <w:divsChild>
            <w:div w:id="409350093">
              <w:marLeft w:val="0"/>
              <w:marRight w:val="0"/>
              <w:marTop w:val="0"/>
              <w:marBottom w:val="0"/>
              <w:divBdr>
                <w:top w:val="none" w:sz="0" w:space="0" w:color="auto"/>
                <w:left w:val="none" w:sz="0" w:space="0" w:color="auto"/>
                <w:bottom w:val="none" w:sz="0" w:space="0" w:color="auto"/>
                <w:right w:val="none" w:sz="0" w:space="0" w:color="auto"/>
              </w:divBdr>
            </w:div>
            <w:div w:id="484010129">
              <w:marLeft w:val="0"/>
              <w:marRight w:val="0"/>
              <w:marTop w:val="0"/>
              <w:marBottom w:val="0"/>
              <w:divBdr>
                <w:top w:val="none" w:sz="0" w:space="0" w:color="auto"/>
                <w:left w:val="none" w:sz="0" w:space="0" w:color="auto"/>
                <w:bottom w:val="none" w:sz="0" w:space="0" w:color="auto"/>
                <w:right w:val="none" w:sz="0" w:space="0" w:color="auto"/>
              </w:divBdr>
            </w:div>
            <w:div w:id="550768798">
              <w:marLeft w:val="0"/>
              <w:marRight w:val="0"/>
              <w:marTop w:val="0"/>
              <w:marBottom w:val="0"/>
              <w:divBdr>
                <w:top w:val="none" w:sz="0" w:space="0" w:color="auto"/>
                <w:left w:val="none" w:sz="0" w:space="0" w:color="auto"/>
                <w:bottom w:val="none" w:sz="0" w:space="0" w:color="auto"/>
                <w:right w:val="none" w:sz="0" w:space="0" w:color="auto"/>
              </w:divBdr>
            </w:div>
            <w:div w:id="1340158569">
              <w:marLeft w:val="0"/>
              <w:marRight w:val="0"/>
              <w:marTop w:val="0"/>
              <w:marBottom w:val="0"/>
              <w:divBdr>
                <w:top w:val="none" w:sz="0" w:space="0" w:color="auto"/>
                <w:left w:val="none" w:sz="0" w:space="0" w:color="auto"/>
                <w:bottom w:val="none" w:sz="0" w:space="0" w:color="auto"/>
                <w:right w:val="none" w:sz="0" w:space="0" w:color="auto"/>
              </w:divBdr>
            </w:div>
            <w:div w:id="1564674840">
              <w:marLeft w:val="0"/>
              <w:marRight w:val="0"/>
              <w:marTop w:val="0"/>
              <w:marBottom w:val="0"/>
              <w:divBdr>
                <w:top w:val="none" w:sz="0" w:space="0" w:color="auto"/>
                <w:left w:val="none" w:sz="0" w:space="0" w:color="auto"/>
                <w:bottom w:val="none" w:sz="0" w:space="0" w:color="auto"/>
                <w:right w:val="none" w:sz="0" w:space="0" w:color="auto"/>
              </w:divBdr>
            </w:div>
            <w:div w:id="20549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596">
      <w:bodyDiv w:val="1"/>
      <w:marLeft w:val="0"/>
      <w:marRight w:val="0"/>
      <w:marTop w:val="0"/>
      <w:marBottom w:val="0"/>
      <w:divBdr>
        <w:top w:val="none" w:sz="0" w:space="0" w:color="auto"/>
        <w:left w:val="none" w:sz="0" w:space="0" w:color="auto"/>
        <w:bottom w:val="none" w:sz="0" w:space="0" w:color="auto"/>
        <w:right w:val="none" w:sz="0" w:space="0" w:color="auto"/>
      </w:divBdr>
      <w:divsChild>
        <w:div w:id="689457643">
          <w:marLeft w:val="0"/>
          <w:marRight w:val="0"/>
          <w:marTop w:val="0"/>
          <w:marBottom w:val="0"/>
          <w:divBdr>
            <w:top w:val="none" w:sz="0" w:space="0" w:color="auto"/>
            <w:left w:val="none" w:sz="0" w:space="0" w:color="auto"/>
            <w:bottom w:val="none" w:sz="0" w:space="0" w:color="auto"/>
            <w:right w:val="none" w:sz="0" w:space="0" w:color="auto"/>
          </w:divBdr>
          <w:divsChild>
            <w:div w:id="609967399">
              <w:marLeft w:val="0"/>
              <w:marRight w:val="0"/>
              <w:marTop w:val="0"/>
              <w:marBottom w:val="0"/>
              <w:divBdr>
                <w:top w:val="none" w:sz="0" w:space="0" w:color="auto"/>
                <w:left w:val="none" w:sz="0" w:space="0" w:color="auto"/>
                <w:bottom w:val="none" w:sz="0" w:space="0" w:color="auto"/>
                <w:right w:val="none" w:sz="0" w:space="0" w:color="auto"/>
              </w:divBdr>
            </w:div>
            <w:div w:id="802844616">
              <w:marLeft w:val="0"/>
              <w:marRight w:val="0"/>
              <w:marTop w:val="0"/>
              <w:marBottom w:val="0"/>
              <w:divBdr>
                <w:top w:val="none" w:sz="0" w:space="0" w:color="auto"/>
                <w:left w:val="none" w:sz="0" w:space="0" w:color="auto"/>
                <w:bottom w:val="none" w:sz="0" w:space="0" w:color="auto"/>
                <w:right w:val="none" w:sz="0" w:space="0" w:color="auto"/>
              </w:divBdr>
            </w:div>
            <w:div w:id="1301958893">
              <w:marLeft w:val="0"/>
              <w:marRight w:val="0"/>
              <w:marTop w:val="0"/>
              <w:marBottom w:val="0"/>
              <w:divBdr>
                <w:top w:val="none" w:sz="0" w:space="0" w:color="auto"/>
                <w:left w:val="none" w:sz="0" w:space="0" w:color="auto"/>
                <w:bottom w:val="none" w:sz="0" w:space="0" w:color="auto"/>
                <w:right w:val="none" w:sz="0" w:space="0" w:color="auto"/>
              </w:divBdr>
            </w:div>
            <w:div w:id="1775633796">
              <w:marLeft w:val="0"/>
              <w:marRight w:val="0"/>
              <w:marTop w:val="0"/>
              <w:marBottom w:val="0"/>
              <w:divBdr>
                <w:top w:val="none" w:sz="0" w:space="0" w:color="auto"/>
                <w:left w:val="none" w:sz="0" w:space="0" w:color="auto"/>
                <w:bottom w:val="none" w:sz="0" w:space="0" w:color="auto"/>
                <w:right w:val="none" w:sz="0" w:space="0" w:color="auto"/>
              </w:divBdr>
            </w:div>
            <w:div w:id="1890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74774">
      <w:bodyDiv w:val="1"/>
      <w:marLeft w:val="0"/>
      <w:marRight w:val="0"/>
      <w:marTop w:val="0"/>
      <w:marBottom w:val="0"/>
      <w:divBdr>
        <w:top w:val="none" w:sz="0" w:space="0" w:color="auto"/>
        <w:left w:val="none" w:sz="0" w:space="0" w:color="auto"/>
        <w:bottom w:val="none" w:sz="0" w:space="0" w:color="auto"/>
        <w:right w:val="none" w:sz="0" w:space="0" w:color="auto"/>
      </w:divBdr>
      <w:divsChild>
        <w:div w:id="549416113">
          <w:marLeft w:val="0"/>
          <w:marRight w:val="0"/>
          <w:marTop w:val="0"/>
          <w:marBottom w:val="0"/>
          <w:divBdr>
            <w:top w:val="none" w:sz="0" w:space="0" w:color="auto"/>
            <w:left w:val="none" w:sz="0" w:space="0" w:color="auto"/>
            <w:bottom w:val="none" w:sz="0" w:space="0" w:color="auto"/>
            <w:right w:val="none" w:sz="0" w:space="0" w:color="auto"/>
          </w:divBdr>
          <w:divsChild>
            <w:div w:id="415713052">
              <w:marLeft w:val="0"/>
              <w:marRight w:val="0"/>
              <w:marTop w:val="0"/>
              <w:marBottom w:val="0"/>
              <w:divBdr>
                <w:top w:val="none" w:sz="0" w:space="0" w:color="auto"/>
                <w:left w:val="none" w:sz="0" w:space="0" w:color="auto"/>
                <w:bottom w:val="none" w:sz="0" w:space="0" w:color="auto"/>
                <w:right w:val="none" w:sz="0" w:space="0" w:color="auto"/>
              </w:divBdr>
            </w:div>
            <w:div w:id="576289462">
              <w:marLeft w:val="0"/>
              <w:marRight w:val="0"/>
              <w:marTop w:val="0"/>
              <w:marBottom w:val="0"/>
              <w:divBdr>
                <w:top w:val="none" w:sz="0" w:space="0" w:color="auto"/>
                <w:left w:val="none" w:sz="0" w:space="0" w:color="auto"/>
                <w:bottom w:val="none" w:sz="0" w:space="0" w:color="auto"/>
                <w:right w:val="none" w:sz="0" w:space="0" w:color="auto"/>
              </w:divBdr>
            </w:div>
            <w:div w:id="647128339">
              <w:marLeft w:val="0"/>
              <w:marRight w:val="0"/>
              <w:marTop w:val="0"/>
              <w:marBottom w:val="0"/>
              <w:divBdr>
                <w:top w:val="none" w:sz="0" w:space="0" w:color="auto"/>
                <w:left w:val="none" w:sz="0" w:space="0" w:color="auto"/>
                <w:bottom w:val="none" w:sz="0" w:space="0" w:color="auto"/>
                <w:right w:val="none" w:sz="0" w:space="0" w:color="auto"/>
              </w:divBdr>
            </w:div>
            <w:div w:id="651101545">
              <w:marLeft w:val="0"/>
              <w:marRight w:val="0"/>
              <w:marTop w:val="0"/>
              <w:marBottom w:val="0"/>
              <w:divBdr>
                <w:top w:val="none" w:sz="0" w:space="0" w:color="auto"/>
                <w:left w:val="none" w:sz="0" w:space="0" w:color="auto"/>
                <w:bottom w:val="none" w:sz="0" w:space="0" w:color="auto"/>
                <w:right w:val="none" w:sz="0" w:space="0" w:color="auto"/>
              </w:divBdr>
            </w:div>
            <w:div w:id="885873531">
              <w:marLeft w:val="0"/>
              <w:marRight w:val="0"/>
              <w:marTop w:val="0"/>
              <w:marBottom w:val="0"/>
              <w:divBdr>
                <w:top w:val="none" w:sz="0" w:space="0" w:color="auto"/>
                <w:left w:val="none" w:sz="0" w:space="0" w:color="auto"/>
                <w:bottom w:val="none" w:sz="0" w:space="0" w:color="auto"/>
                <w:right w:val="none" w:sz="0" w:space="0" w:color="auto"/>
              </w:divBdr>
            </w:div>
            <w:div w:id="98916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4526">
      <w:bodyDiv w:val="1"/>
      <w:marLeft w:val="0"/>
      <w:marRight w:val="0"/>
      <w:marTop w:val="0"/>
      <w:marBottom w:val="0"/>
      <w:divBdr>
        <w:top w:val="none" w:sz="0" w:space="0" w:color="auto"/>
        <w:left w:val="none" w:sz="0" w:space="0" w:color="auto"/>
        <w:bottom w:val="none" w:sz="0" w:space="0" w:color="auto"/>
        <w:right w:val="none" w:sz="0" w:space="0" w:color="auto"/>
      </w:divBdr>
    </w:div>
    <w:div w:id="1634479574">
      <w:bodyDiv w:val="1"/>
      <w:marLeft w:val="0"/>
      <w:marRight w:val="0"/>
      <w:marTop w:val="0"/>
      <w:marBottom w:val="0"/>
      <w:divBdr>
        <w:top w:val="none" w:sz="0" w:space="0" w:color="auto"/>
        <w:left w:val="none" w:sz="0" w:space="0" w:color="auto"/>
        <w:bottom w:val="none" w:sz="0" w:space="0" w:color="auto"/>
        <w:right w:val="none" w:sz="0" w:space="0" w:color="auto"/>
      </w:divBdr>
    </w:div>
    <w:div w:id="1734691400">
      <w:bodyDiv w:val="1"/>
      <w:marLeft w:val="0"/>
      <w:marRight w:val="0"/>
      <w:marTop w:val="0"/>
      <w:marBottom w:val="0"/>
      <w:divBdr>
        <w:top w:val="none" w:sz="0" w:space="0" w:color="auto"/>
        <w:left w:val="none" w:sz="0" w:space="0" w:color="auto"/>
        <w:bottom w:val="none" w:sz="0" w:space="0" w:color="auto"/>
        <w:right w:val="none" w:sz="0" w:space="0" w:color="auto"/>
      </w:divBdr>
      <w:divsChild>
        <w:div w:id="1602685535">
          <w:marLeft w:val="0"/>
          <w:marRight w:val="0"/>
          <w:marTop w:val="0"/>
          <w:marBottom w:val="0"/>
          <w:divBdr>
            <w:top w:val="none" w:sz="0" w:space="0" w:color="auto"/>
            <w:left w:val="none" w:sz="0" w:space="0" w:color="auto"/>
            <w:bottom w:val="none" w:sz="0" w:space="0" w:color="auto"/>
            <w:right w:val="none" w:sz="0" w:space="0" w:color="auto"/>
          </w:divBdr>
        </w:div>
      </w:divsChild>
    </w:div>
    <w:div w:id="1774352399">
      <w:bodyDiv w:val="1"/>
      <w:marLeft w:val="0"/>
      <w:marRight w:val="0"/>
      <w:marTop w:val="0"/>
      <w:marBottom w:val="0"/>
      <w:divBdr>
        <w:top w:val="none" w:sz="0" w:space="0" w:color="auto"/>
        <w:left w:val="none" w:sz="0" w:space="0" w:color="auto"/>
        <w:bottom w:val="none" w:sz="0" w:space="0" w:color="auto"/>
        <w:right w:val="none" w:sz="0" w:space="0" w:color="auto"/>
      </w:divBdr>
    </w:div>
    <w:div w:id="1954818823">
      <w:bodyDiv w:val="1"/>
      <w:marLeft w:val="0"/>
      <w:marRight w:val="0"/>
      <w:marTop w:val="0"/>
      <w:marBottom w:val="0"/>
      <w:divBdr>
        <w:top w:val="none" w:sz="0" w:space="0" w:color="auto"/>
        <w:left w:val="none" w:sz="0" w:space="0" w:color="auto"/>
        <w:bottom w:val="none" w:sz="0" w:space="0" w:color="auto"/>
        <w:right w:val="none" w:sz="0" w:space="0" w:color="auto"/>
      </w:divBdr>
    </w:div>
    <w:div w:id="2098399105">
      <w:bodyDiv w:val="1"/>
      <w:marLeft w:val="0"/>
      <w:marRight w:val="0"/>
      <w:marTop w:val="0"/>
      <w:marBottom w:val="0"/>
      <w:divBdr>
        <w:top w:val="none" w:sz="0" w:space="0" w:color="auto"/>
        <w:left w:val="none" w:sz="0" w:space="0" w:color="auto"/>
        <w:bottom w:val="none" w:sz="0" w:space="0" w:color="auto"/>
        <w:right w:val="none" w:sz="0" w:space="0" w:color="auto"/>
      </w:divBdr>
      <w:divsChild>
        <w:div w:id="873149717">
          <w:marLeft w:val="0"/>
          <w:marRight w:val="0"/>
          <w:marTop w:val="0"/>
          <w:marBottom w:val="0"/>
          <w:divBdr>
            <w:top w:val="none" w:sz="0" w:space="0" w:color="auto"/>
            <w:left w:val="none" w:sz="0" w:space="0" w:color="auto"/>
            <w:bottom w:val="none" w:sz="0" w:space="0" w:color="auto"/>
            <w:right w:val="none" w:sz="0" w:space="0" w:color="auto"/>
          </w:divBdr>
          <w:divsChild>
            <w:div w:id="125006367">
              <w:marLeft w:val="0"/>
              <w:marRight w:val="0"/>
              <w:marTop w:val="0"/>
              <w:marBottom w:val="0"/>
              <w:divBdr>
                <w:top w:val="none" w:sz="0" w:space="0" w:color="auto"/>
                <w:left w:val="none" w:sz="0" w:space="0" w:color="auto"/>
                <w:bottom w:val="none" w:sz="0" w:space="0" w:color="auto"/>
                <w:right w:val="none" w:sz="0" w:space="0" w:color="auto"/>
              </w:divBdr>
            </w:div>
            <w:div w:id="11110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63828">
      <w:bodyDiv w:val="1"/>
      <w:marLeft w:val="0"/>
      <w:marRight w:val="0"/>
      <w:marTop w:val="0"/>
      <w:marBottom w:val="0"/>
      <w:divBdr>
        <w:top w:val="none" w:sz="0" w:space="0" w:color="auto"/>
        <w:left w:val="none" w:sz="0" w:space="0" w:color="auto"/>
        <w:bottom w:val="none" w:sz="0" w:space="0" w:color="auto"/>
        <w:right w:val="none" w:sz="0" w:space="0" w:color="auto"/>
      </w:divBdr>
      <w:divsChild>
        <w:div w:id="1338338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wfire1.sharepoint.com/sites/ServicePolicyInstructions/SitePages/SPI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restandards.org/standards/approved/safeguarding-fsd-pre0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call.co.uk/hwf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orate xmlns="0cda04d3-7ce0-4c02-846c-9f7c970e3e91">Prevention</Directorate>
    <ReviewDate xmlns="0cda04d3-7ce0-4c02-846c-9f7c970e3e91">2028-03-03T00:00:00+00:00</ReviewDate>
    <Department xmlns="0cda04d3-7ce0-4c02-846c-9f7c970e3e91">Legal</Department>
    <URN xmlns="0cda04d3-7ce0-4c02-846c-9f7c970e3e91">SPI_L_006</URN>
    <PublishingDate xmlns="0cda04d3-7ce0-4c02-846c-9f7c970e3e91">18/03/2025</PublishingDa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5C95494C49B241AA83C4662F8DB9C5" ma:contentTypeVersion="10" ma:contentTypeDescription="Create a new document." ma:contentTypeScope="" ma:versionID="6b4126ad18a577c6d160cae2ed0cf48b">
  <xsd:schema xmlns:xsd="http://www.w3.org/2001/XMLSchema" xmlns:xs="http://www.w3.org/2001/XMLSchema" xmlns:p="http://schemas.microsoft.com/office/2006/metadata/properties" xmlns:ns2="0cda04d3-7ce0-4c02-846c-9f7c970e3e91" targetNamespace="http://schemas.microsoft.com/office/2006/metadata/properties" ma:root="true" ma:fieldsID="c2d3e8c5748abf83fe4d8bded480d259" ns2:_="">
    <xsd:import namespace="0cda04d3-7ce0-4c02-846c-9f7c970e3e91"/>
    <xsd:element name="properties">
      <xsd:complexType>
        <xsd:sequence>
          <xsd:element name="documentManagement">
            <xsd:complexType>
              <xsd:all>
                <xsd:element ref="ns2:ReviewDate" minOccurs="0"/>
                <xsd:element ref="ns2:Department" minOccurs="0"/>
                <xsd:element ref="ns2:Directorate" minOccurs="0"/>
                <xsd:element ref="ns2:MediaServiceMetadata" minOccurs="0"/>
                <xsd:element ref="ns2:MediaServiceFastMetadata" minOccurs="0"/>
                <xsd:element ref="ns2:MediaServiceSearchProperties" minOccurs="0"/>
                <xsd:element ref="ns2:MediaServiceObjectDetectorVersions" minOccurs="0"/>
                <xsd:element ref="ns2:URN"/>
                <xsd:element ref="ns2:Publish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a04d3-7ce0-4c02-846c-9f7c970e3e91" elementFormDefault="qualified">
    <xsd:import namespace="http://schemas.microsoft.com/office/2006/documentManagement/types"/>
    <xsd:import namespace="http://schemas.microsoft.com/office/infopath/2007/PartnerControls"/>
    <xsd:element name="ReviewDate" ma:index="8" nillable="true" ma:displayName="Review Date" ma:format="DateOnly" ma:internalName="ReviewDate">
      <xsd:simpleType>
        <xsd:restriction base="dms:DateTime"/>
      </xsd:simpleType>
    </xsd:element>
    <xsd:element name="Department" ma:index="9" nillable="true" ma:displayName="Department" ma:format="Dropdown" ma:internalName="Department">
      <xsd:simpleType>
        <xsd:restriction base="dms:Choice">
          <xsd:enumeration value="Committee Services"/>
          <xsd:enumeration value="Corporate Comms"/>
          <xsd:enumeration value="Environmental Sustainability"/>
          <xsd:enumeration value="Finance"/>
          <xsd:enumeration value="Fire Control"/>
          <xsd:enumeration value="Fire Safety"/>
          <xsd:enumeration value="Human Resources"/>
          <xsd:enumeration value="ICT"/>
          <xsd:enumeration value="Information Governance"/>
          <xsd:enumeration value="Legal"/>
          <xsd:enumeration value="Operational Logistics"/>
          <xsd:enumeration value="Operational Policy"/>
          <xsd:enumeration value="P&amp;I"/>
          <xsd:enumeration value="Payroll"/>
          <xsd:enumeration value="Pensions"/>
          <xsd:enumeration value="Prevention"/>
          <xsd:enumeration value="Procurement"/>
          <xsd:enumeration value="Property"/>
          <xsd:enumeration value="Protection Intel"/>
          <xsd:enumeration value="Protection TFS"/>
          <xsd:enumeration value="Stations"/>
          <xsd:enumeration value="Training Centre"/>
          <xsd:enumeration value="H&amp;S"/>
          <xsd:enumeration value="PAs"/>
          <xsd:enumeration value="Protection"/>
          <xsd:enumeration value="Response"/>
        </xsd:restriction>
      </xsd:simpleType>
    </xsd:element>
    <xsd:element name="Directorate" ma:index="10" nillable="true" ma:displayName="Directorate" ma:format="Dropdown" ma:internalName="Directorate">
      <xsd:simpleType>
        <xsd:restriction base="dms:Choice">
          <xsd:enumeration value="Response"/>
          <xsd:enumeration value="Protection"/>
          <xsd:enumeration value="Prevention"/>
          <xsd:enumeration value="Assets"/>
          <xsd:enumeration value="People"/>
          <xsd:enumeration value="Finance"/>
          <xsd:enumeration value="Legal"/>
          <xsd:enumeration value="SLB"/>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URN" ma:index="15" ma:displayName="URN" ma:description="Unique Reference Number" ma:format="Dropdown" ma:indexed="true" ma:internalName="URN">
      <xsd:simpleType>
        <xsd:restriction base="dms:Text">
          <xsd:maxLength value="255"/>
        </xsd:restriction>
      </xsd:simpleType>
    </xsd:element>
    <xsd:element name="PublishingDate" ma:index="16" nillable="true" ma:displayName="Publishing Date" ma:format="Dropdown" ma:internalName="PublishingDa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75CB0-AE1D-405A-B802-46C15D2B7934}">
  <ds:schemaRefs>
    <ds:schemaRef ds:uri="http://schemas.openxmlformats.org/officeDocument/2006/bibliography"/>
  </ds:schemaRefs>
</ds:datastoreItem>
</file>

<file path=customXml/itemProps2.xml><?xml version="1.0" encoding="utf-8"?>
<ds:datastoreItem xmlns:ds="http://schemas.openxmlformats.org/officeDocument/2006/customXml" ds:itemID="{2485DEE9-DE96-4F27-8855-C5FB709A07AB}">
  <ds:schemaRefs>
    <ds:schemaRef ds:uri="http://schemas.microsoft.com/sharepoint/v3/contenttype/forms"/>
  </ds:schemaRefs>
</ds:datastoreItem>
</file>

<file path=customXml/itemProps3.xml><?xml version="1.0" encoding="utf-8"?>
<ds:datastoreItem xmlns:ds="http://schemas.openxmlformats.org/officeDocument/2006/customXml" ds:itemID="{106E9A8C-44CE-41DD-9EAC-F539A0B31482}">
  <ds:schemaRefs>
    <ds:schemaRef ds:uri="http://purl.org/dc/elements/1.1/"/>
    <ds:schemaRef ds:uri="http://schemas.openxmlformats.org/package/2006/metadata/core-properties"/>
    <ds:schemaRef ds:uri="http://schemas.microsoft.com/office/2006/documentManagement/types"/>
    <ds:schemaRef ds:uri="http://purl.org/dc/dcmitype/"/>
    <ds:schemaRef ds:uri="0cda04d3-7ce0-4c02-846c-9f7c970e3e9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86040E1-01B5-4708-85B6-AC1E23C79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a04d3-7ce0-4c02-846c-9f7c970e3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3056</Words>
  <Characters>17105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HWFRS</Company>
  <LinksUpToDate>false</LinksUpToDate>
  <CharactersWithSpaces>20121</CharactersWithSpaces>
  <SharedDoc>false</SharedDoc>
  <HLinks>
    <vt:vector size="84" baseType="variant">
      <vt:variant>
        <vt:i4>1310777</vt:i4>
      </vt:variant>
      <vt:variant>
        <vt:i4>80</vt:i4>
      </vt:variant>
      <vt:variant>
        <vt:i4>0</vt:i4>
      </vt:variant>
      <vt:variant>
        <vt:i4>5</vt:i4>
      </vt:variant>
      <vt:variant>
        <vt:lpwstr/>
      </vt:variant>
      <vt:variant>
        <vt:lpwstr>_Toc387755893</vt:lpwstr>
      </vt:variant>
      <vt:variant>
        <vt:i4>1310777</vt:i4>
      </vt:variant>
      <vt:variant>
        <vt:i4>74</vt:i4>
      </vt:variant>
      <vt:variant>
        <vt:i4>0</vt:i4>
      </vt:variant>
      <vt:variant>
        <vt:i4>5</vt:i4>
      </vt:variant>
      <vt:variant>
        <vt:lpwstr/>
      </vt:variant>
      <vt:variant>
        <vt:lpwstr>_Toc387755892</vt:lpwstr>
      </vt:variant>
      <vt:variant>
        <vt:i4>1310777</vt:i4>
      </vt:variant>
      <vt:variant>
        <vt:i4>68</vt:i4>
      </vt:variant>
      <vt:variant>
        <vt:i4>0</vt:i4>
      </vt:variant>
      <vt:variant>
        <vt:i4>5</vt:i4>
      </vt:variant>
      <vt:variant>
        <vt:lpwstr/>
      </vt:variant>
      <vt:variant>
        <vt:lpwstr>_Toc387755891</vt:lpwstr>
      </vt:variant>
      <vt:variant>
        <vt:i4>1310777</vt:i4>
      </vt:variant>
      <vt:variant>
        <vt:i4>62</vt:i4>
      </vt:variant>
      <vt:variant>
        <vt:i4>0</vt:i4>
      </vt:variant>
      <vt:variant>
        <vt:i4>5</vt:i4>
      </vt:variant>
      <vt:variant>
        <vt:lpwstr/>
      </vt:variant>
      <vt:variant>
        <vt:lpwstr>_Toc387755890</vt:lpwstr>
      </vt:variant>
      <vt:variant>
        <vt:i4>1376313</vt:i4>
      </vt:variant>
      <vt:variant>
        <vt:i4>56</vt:i4>
      </vt:variant>
      <vt:variant>
        <vt:i4>0</vt:i4>
      </vt:variant>
      <vt:variant>
        <vt:i4>5</vt:i4>
      </vt:variant>
      <vt:variant>
        <vt:lpwstr/>
      </vt:variant>
      <vt:variant>
        <vt:lpwstr>_Toc387755889</vt:lpwstr>
      </vt:variant>
      <vt:variant>
        <vt:i4>1376313</vt:i4>
      </vt:variant>
      <vt:variant>
        <vt:i4>50</vt:i4>
      </vt:variant>
      <vt:variant>
        <vt:i4>0</vt:i4>
      </vt:variant>
      <vt:variant>
        <vt:i4>5</vt:i4>
      </vt:variant>
      <vt:variant>
        <vt:lpwstr/>
      </vt:variant>
      <vt:variant>
        <vt:lpwstr>_Toc387755888</vt:lpwstr>
      </vt:variant>
      <vt:variant>
        <vt:i4>1376313</vt:i4>
      </vt:variant>
      <vt:variant>
        <vt:i4>44</vt:i4>
      </vt:variant>
      <vt:variant>
        <vt:i4>0</vt:i4>
      </vt:variant>
      <vt:variant>
        <vt:i4>5</vt:i4>
      </vt:variant>
      <vt:variant>
        <vt:lpwstr/>
      </vt:variant>
      <vt:variant>
        <vt:lpwstr>_Toc387755887</vt:lpwstr>
      </vt:variant>
      <vt:variant>
        <vt:i4>1376313</vt:i4>
      </vt:variant>
      <vt:variant>
        <vt:i4>38</vt:i4>
      </vt:variant>
      <vt:variant>
        <vt:i4>0</vt:i4>
      </vt:variant>
      <vt:variant>
        <vt:i4>5</vt:i4>
      </vt:variant>
      <vt:variant>
        <vt:lpwstr/>
      </vt:variant>
      <vt:variant>
        <vt:lpwstr>_Toc387755886</vt:lpwstr>
      </vt:variant>
      <vt:variant>
        <vt:i4>1376313</vt:i4>
      </vt:variant>
      <vt:variant>
        <vt:i4>32</vt:i4>
      </vt:variant>
      <vt:variant>
        <vt:i4>0</vt:i4>
      </vt:variant>
      <vt:variant>
        <vt:i4>5</vt:i4>
      </vt:variant>
      <vt:variant>
        <vt:lpwstr/>
      </vt:variant>
      <vt:variant>
        <vt:lpwstr>_Toc387755885</vt:lpwstr>
      </vt:variant>
      <vt:variant>
        <vt:i4>1376313</vt:i4>
      </vt:variant>
      <vt:variant>
        <vt:i4>26</vt:i4>
      </vt:variant>
      <vt:variant>
        <vt:i4>0</vt:i4>
      </vt:variant>
      <vt:variant>
        <vt:i4>5</vt:i4>
      </vt:variant>
      <vt:variant>
        <vt:lpwstr/>
      </vt:variant>
      <vt:variant>
        <vt:lpwstr>_Toc387755884</vt:lpwstr>
      </vt:variant>
      <vt:variant>
        <vt:i4>1376313</vt:i4>
      </vt:variant>
      <vt:variant>
        <vt:i4>20</vt:i4>
      </vt:variant>
      <vt:variant>
        <vt:i4>0</vt:i4>
      </vt:variant>
      <vt:variant>
        <vt:i4>5</vt:i4>
      </vt:variant>
      <vt:variant>
        <vt:lpwstr/>
      </vt:variant>
      <vt:variant>
        <vt:lpwstr>_Toc387755883</vt:lpwstr>
      </vt:variant>
      <vt:variant>
        <vt:i4>1376313</vt:i4>
      </vt:variant>
      <vt:variant>
        <vt:i4>14</vt:i4>
      </vt:variant>
      <vt:variant>
        <vt:i4>0</vt:i4>
      </vt:variant>
      <vt:variant>
        <vt:i4>5</vt:i4>
      </vt:variant>
      <vt:variant>
        <vt:lpwstr/>
      </vt:variant>
      <vt:variant>
        <vt:lpwstr>_Toc387755882</vt:lpwstr>
      </vt:variant>
      <vt:variant>
        <vt:i4>1376313</vt:i4>
      </vt:variant>
      <vt:variant>
        <vt:i4>8</vt:i4>
      </vt:variant>
      <vt:variant>
        <vt:i4>0</vt:i4>
      </vt:variant>
      <vt:variant>
        <vt:i4>5</vt:i4>
      </vt:variant>
      <vt:variant>
        <vt:lpwstr/>
      </vt:variant>
      <vt:variant>
        <vt:lpwstr>_Toc387755881</vt:lpwstr>
      </vt:variant>
      <vt:variant>
        <vt:i4>1376313</vt:i4>
      </vt:variant>
      <vt:variant>
        <vt:i4>2</vt:i4>
      </vt:variant>
      <vt:variant>
        <vt:i4>0</vt:i4>
      </vt:variant>
      <vt:variant>
        <vt:i4>5</vt:i4>
      </vt:variant>
      <vt:variant>
        <vt:lpwstr/>
      </vt:variant>
      <vt:variant>
        <vt:lpwstr>_Toc387755880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Text2</dc:creator>
  <cp:keywords>whistleblowing, policy, legal, prevention</cp:keywords>
  <cp:lastModifiedBy>Szlachta, Aleksandra</cp:lastModifiedBy>
  <cp:revision>14</cp:revision>
  <cp:lastPrinted>2024-02-16T09:28:00Z</cp:lastPrinted>
  <dcterms:created xsi:type="dcterms:W3CDTF">2025-03-07T12:13:00Z</dcterms:created>
  <dcterms:modified xsi:type="dcterms:W3CDTF">2026-01-14T12:57:00Z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0x0101004A5C95494C49B241AA83C4662F8DB9C5</vt:lpwstr>
  </property>
  <property fmtid="{D5CDD505-2E9C-101B-9397-08002B2CF9AE}" pid="3" name="Order">
    <vt:r8>20600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