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FB68" w14:textId="65804C01" w:rsidR="00BA00EE" w:rsidRDefault="004F24F6" w:rsidP="0070477C">
      <w:pPr>
        <w:widowControl w:val="0"/>
        <w:autoSpaceDE w:val="0"/>
        <w:autoSpaceDN w:val="0"/>
        <w:adjustRightInd w:val="0"/>
        <w:spacing w:line="200" w:lineRule="exact"/>
        <w:rPr>
          <w:szCs w:val="24"/>
        </w:rPr>
      </w:pPr>
      <w:r>
        <w:rPr>
          <w:noProof/>
        </w:rPr>
        <w:drawing>
          <wp:anchor distT="0" distB="0" distL="114300" distR="114300" simplePos="0" relativeHeight="251658240" behindDoc="0" locked="0" layoutInCell="1" allowOverlap="0" wp14:anchorId="65D2FC96" wp14:editId="376390DD">
            <wp:simplePos x="0" y="0"/>
            <wp:positionH relativeFrom="column">
              <wp:posOffset>2263140</wp:posOffset>
            </wp:positionH>
            <wp:positionV relativeFrom="paragraph">
              <wp:posOffset>38590</wp:posOffset>
            </wp:positionV>
            <wp:extent cx="3601720" cy="13223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01720" cy="1322359"/>
                    </a:xfrm>
                    <a:prstGeom prst="rect">
                      <a:avLst/>
                    </a:prstGeom>
                    <a:noFill/>
                    <a:ln>
                      <a:noFill/>
                    </a:ln>
                  </pic:spPr>
                </pic:pic>
              </a:graphicData>
            </a:graphic>
            <wp14:sizeRelH relativeFrom="page">
              <wp14:pctWidth>0</wp14:pctWidth>
            </wp14:sizeRelH>
            <wp14:sizeRelV relativeFrom="page">
              <wp14:pctHeight>0</wp14:pctHeight>
            </wp14:sizeRelV>
          </wp:anchor>
        </w:drawing>
      </w:r>
      <w:r w:rsidR="00FE785D">
        <w:rPr>
          <w:noProof/>
        </w:rPr>
        <mc:AlternateContent>
          <mc:Choice Requires="wps">
            <w:drawing>
              <wp:anchor distT="0" distB="0" distL="114300" distR="114300" simplePos="0" relativeHeight="251658241" behindDoc="0" locked="0" layoutInCell="1" allowOverlap="1" wp14:anchorId="65D2FC94" wp14:editId="05F0ABA4">
                <wp:simplePos x="0" y="0"/>
                <wp:positionH relativeFrom="column">
                  <wp:posOffset>-21590</wp:posOffset>
                </wp:positionH>
                <wp:positionV relativeFrom="paragraph">
                  <wp:posOffset>-34925</wp:posOffset>
                </wp:positionV>
                <wp:extent cx="1323975" cy="7086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FCA7" w14:textId="77777777" w:rsidR="00AA5539" w:rsidRPr="003D6DD1" w:rsidRDefault="00AA5539"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14:paraId="65D2FCA8" w14:textId="1B36C630" w:rsidR="00AA5539" w:rsidRPr="003D6DD1" w:rsidRDefault="00AA5539"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r>
                              <w:rPr>
                                <w:rFonts w:cs="Arial"/>
                                <w:b/>
                                <w:bCs/>
                                <w:color w:val="595959"/>
                                <w:sz w:val="28"/>
                                <w:szCs w:val="72"/>
                              </w:rPr>
                              <w:t xml:space="preserve"> / </w:t>
                            </w:r>
                          </w:p>
                          <w:p w14:paraId="65D2FCA9" w14:textId="77777777" w:rsidR="00AA5539" w:rsidRPr="003D6DD1" w:rsidRDefault="00AA5539"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D2FC94" id="_x0000_t202" coordsize="21600,21600" o:spt="202" path="m,l,21600r21600,l21600,xe">
                <v:stroke joinstyle="miter"/>
                <v:path gradientshapeok="t" o:connecttype="rect"/>
              </v:shapetype>
              <v:shape id="Text Box 2" o:spid="_x0000_s1026" type="#_x0000_t202" style="position:absolute;margin-left:-1.7pt;margin-top:-2.75pt;width:104.25pt;height:55.8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" filled="f" stroked="f">
                <v:textbox style="mso-fit-shape-to-text:t">
                  <w:txbxContent>
                    <w:p w14:paraId="65D2FCA7" w14:textId="77777777" w:rsidR="00AA5539" w:rsidRPr="003D6DD1" w:rsidRDefault="00AA5539"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14:paraId="65D2FCA8" w14:textId="1B36C630" w:rsidR="00AA5539" w:rsidRPr="003D6DD1" w:rsidRDefault="00AA5539"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r>
                        <w:rPr>
                          <w:rFonts w:cs="Arial"/>
                          <w:b/>
                          <w:bCs/>
                          <w:color w:val="595959"/>
                          <w:sz w:val="28"/>
                          <w:szCs w:val="72"/>
                        </w:rPr>
                        <w:t xml:space="preserve"> / </w:t>
                      </w:r>
                    </w:p>
                    <w:p w14:paraId="65D2FCA9" w14:textId="77777777" w:rsidR="00AA5539" w:rsidRPr="003D6DD1" w:rsidRDefault="00AA5539"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v:textbox>
              </v:shape>
            </w:pict>
          </mc:Fallback>
        </mc:AlternateContent>
      </w:r>
      <w:r w:rsidR="005320D8">
        <w:rPr>
          <w:szCs w:val="24"/>
        </w:rPr>
        <w:t xml:space="preserve"> </w:t>
      </w:r>
    </w:p>
    <w:p w14:paraId="65D2FB69" w14:textId="77777777" w:rsidR="00D20E9B" w:rsidRPr="00BA00EE" w:rsidRDefault="00D20E9B" w:rsidP="0070477C">
      <w:pPr>
        <w:widowControl w:val="0"/>
        <w:autoSpaceDE w:val="0"/>
        <w:autoSpaceDN w:val="0"/>
        <w:adjustRightInd w:val="0"/>
        <w:spacing w:line="200" w:lineRule="exact"/>
        <w:rPr>
          <w:szCs w:val="24"/>
        </w:rPr>
      </w:pPr>
    </w:p>
    <w:p w14:paraId="65D2FB6A" w14:textId="77777777" w:rsidR="00BA00EE" w:rsidRPr="00BA00EE" w:rsidRDefault="00BA00EE" w:rsidP="0070477C">
      <w:pPr>
        <w:widowControl w:val="0"/>
        <w:autoSpaceDE w:val="0"/>
        <w:autoSpaceDN w:val="0"/>
        <w:adjustRightInd w:val="0"/>
        <w:spacing w:line="233" w:lineRule="exact"/>
        <w:rPr>
          <w:szCs w:val="24"/>
        </w:rPr>
      </w:pPr>
    </w:p>
    <w:p w14:paraId="65D2FB6B" w14:textId="77777777" w:rsidR="00BA00EE" w:rsidRPr="00BA00EE" w:rsidRDefault="00BA00EE" w:rsidP="0070477C">
      <w:pPr>
        <w:widowControl w:val="0"/>
        <w:autoSpaceDE w:val="0"/>
        <w:autoSpaceDN w:val="0"/>
        <w:adjustRightInd w:val="0"/>
        <w:spacing w:line="200" w:lineRule="exact"/>
        <w:rPr>
          <w:szCs w:val="24"/>
        </w:rPr>
      </w:pPr>
    </w:p>
    <w:p w14:paraId="65D2FB6C" w14:textId="3E4DB319" w:rsidR="00AA67E1" w:rsidRDefault="00AA67E1" w:rsidP="0070477C">
      <w:pPr>
        <w:widowControl w:val="0"/>
        <w:overflowPunct w:val="0"/>
        <w:autoSpaceDE w:val="0"/>
        <w:autoSpaceDN w:val="0"/>
        <w:adjustRightInd w:val="0"/>
        <w:spacing w:line="234" w:lineRule="auto"/>
        <w:rPr>
          <w:rFonts w:cs="Arial"/>
          <w:b/>
          <w:bCs/>
        </w:rPr>
      </w:pPr>
    </w:p>
    <w:p w14:paraId="65D2FB6D" w14:textId="77777777" w:rsidR="000E6F40" w:rsidRPr="00AA67E1" w:rsidRDefault="000E6F40" w:rsidP="0070477C">
      <w:pPr>
        <w:widowControl w:val="0"/>
        <w:overflowPunct w:val="0"/>
        <w:autoSpaceDE w:val="0"/>
        <w:autoSpaceDN w:val="0"/>
        <w:adjustRightInd w:val="0"/>
        <w:spacing w:line="234" w:lineRule="auto"/>
        <w:rPr>
          <w:rFonts w:cs="Arial"/>
          <w:b/>
          <w:bCs/>
        </w:rPr>
      </w:pPr>
    </w:p>
    <w:p w14:paraId="65D2FB6E" w14:textId="77777777" w:rsidR="00091968" w:rsidRPr="00741545" w:rsidRDefault="00091968" w:rsidP="00427930">
      <w:pPr>
        <w:jc w:val="right"/>
        <w:rPr>
          <w:b/>
          <w:color w:val="0D0D0D"/>
          <w:sz w:val="72"/>
          <w:szCs w:val="72"/>
        </w:rPr>
      </w:pPr>
    </w:p>
    <w:p w14:paraId="65D2FB8E" w14:textId="11B9A418" w:rsidR="00BA00EE" w:rsidRPr="001A7C42" w:rsidRDefault="00C63130" w:rsidP="00C63130">
      <w:pPr>
        <w:pStyle w:val="SPITitle"/>
      </w:pPr>
      <w:r>
        <w:t>Grievance Policy and</w:t>
      </w:r>
      <w:r w:rsidR="00896F8A" w:rsidDel="00896F8A">
        <w:t xml:space="preserve"> </w:t>
      </w:r>
      <w:r>
        <w:t xml:space="preserve"> Procedure</w:t>
      </w:r>
      <w:r w:rsidR="00E33FBE" w:rsidRPr="00427930">
        <w:br/>
      </w:r>
    </w:p>
    <w:p w14:paraId="57DED248" w14:textId="350F422C" w:rsidR="00443165" w:rsidRDefault="00443165" w:rsidP="0070477C">
      <w:pPr>
        <w:widowControl w:val="0"/>
        <w:autoSpaceDE w:val="0"/>
        <w:autoSpaceDN w:val="0"/>
        <w:adjustRightInd w:val="0"/>
        <w:spacing w:line="200" w:lineRule="exact"/>
        <w:rPr>
          <w:rFonts w:cs="Arial"/>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443165" w:rsidRPr="00741545" w14:paraId="246AD417"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79D2D746" w14:textId="77777777" w:rsidR="00443165" w:rsidRPr="00D20E9B" w:rsidRDefault="00443165" w:rsidP="00443165">
            <w:pPr>
              <w:widowControl w:val="0"/>
              <w:autoSpaceDE w:val="0"/>
              <w:autoSpaceDN w:val="0"/>
              <w:adjustRightInd w:val="0"/>
              <w:spacing w:line="252" w:lineRule="exact"/>
              <w:ind w:left="85"/>
              <w:rPr>
                <w:rFonts w:cs="Arial"/>
                <w:color w:val="FFFFFF"/>
                <w:szCs w:val="24"/>
              </w:rPr>
            </w:pPr>
            <w:r w:rsidRPr="00D20E9B">
              <w:rPr>
                <w:rFonts w:cs="Arial"/>
                <w:color w:val="FFFFFF"/>
                <w:szCs w:val="24"/>
              </w:rPr>
              <w:t>Status</w:t>
            </w:r>
          </w:p>
        </w:tc>
        <w:tc>
          <w:tcPr>
            <w:tcW w:w="6520" w:type="dxa"/>
            <w:tcBorders>
              <w:top w:val="single" w:sz="4" w:space="0" w:color="595959" w:themeColor="text1" w:themeTint="A6"/>
              <w:left w:val="single" w:sz="4" w:space="0" w:color="595959" w:themeColor="text1" w:themeTint="A6"/>
              <w:bottom w:val="single" w:sz="4" w:space="0" w:color="595959" w:themeColor="text1" w:themeTint="A6"/>
              <w:right w:val="nil"/>
            </w:tcBorders>
            <w:shd w:val="clear" w:color="auto" w:fill="FFFFFF" w:themeFill="background1"/>
            <w:vAlign w:val="center"/>
          </w:tcPr>
          <w:p w14:paraId="28998407" w14:textId="485A7F04" w:rsidR="00443165" w:rsidRPr="00741545" w:rsidRDefault="0077468D" w:rsidP="00443165">
            <w:pPr>
              <w:pStyle w:val="SPIInfo"/>
            </w:pPr>
            <w:r>
              <w:t>LIVE</w:t>
            </w:r>
          </w:p>
        </w:tc>
      </w:tr>
      <w:tr w:rsidR="00443165" w:rsidRPr="00741545" w14:paraId="089BBE7C"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31573E23" w14:textId="77777777" w:rsidR="00443165" w:rsidRPr="00D20E9B" w:rsidRDefault="00443165" w:rsidP="00443165">
            <w:pPr>
              <w:widowControl w:val="0"/>
              <w:autoSpaceDE w:val="0"/>
              <w:autoSpaceDN w:val="0"/>
              <w:adjustRightInd w:val="0"/>
              <w:spacing w:line="254" w:lineRule="exact"/>
              <w:ind w:left="85"/>
              <w:rPr>
                <w:rFonts w:cs="Arial"/>
                <w:color w:val="FFFFFF"/>
                <w:szCs w:val="24"/>
              </w:rPr>
            </w:pPr>
            <w:r w:rsidRPr="00D20E9B">
              <w:rPr>
                <w:rFonts w:cs="Arial"/>
                <w:color w:val="FFFFFF"/>
                <w:szCs w:val="24"/>
              </w:rPr>
              <w:t>Document Version</w:t>
            </w:r>
          </w:p>
        </w:tc>
        <w:tc>
          <w:tcPr>
            <w:tcW w:w="6520" w:type="dxa"/>
            <w:tcBorders>
              <w:top w:val="single" w:sz="4" w:space="0" w:color="595959" w:themeColor="text1" w:themeTint="A6"/>
              <w:left w:val="single" w:sz="4" w:space="0" w:color="595959" w:themeColor="text1" w:themeTint="A6"/>
              <w:bottom w:val="single" w:sz="4" w:space="0" w:color="595959" w:themeColor="text1" w:themeTint="A6"/>
              <w:right w:val="nil"/>
            </w:tcBorders>
            <w:shd w:val="clear" w:color="auto" w:fill="FFFFFF" w:themeFill="background1"/>
            <w:vAlign w:val="center"/>
          </w:tcPr>
          <w:p w14:paraId="7AF79F00" w14:textId="659D91E6" w:rsidR="00443165" w:rsidRPr="00741545" w:rsidRDefault="000B4C00" w:rsidP="00443165">
            <w:pPr>
              <w:pStyle w:val="SPIInfo"/>
            </w:pPr>
            <w:r>
              <w:t>4.00</w:t>
            </w:r>
          </w:p>
        </w:tc>
      </w:tr>
      <w:tr w:rsidR="00C63130" w:rsidRPr="00741545" w14:paraId="35CCEED8"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59E75BB5" w14:textId="77777777" w:rsidR="00C63130" w:rsidRPr="00D20E9B" w:rsidRDefault="00C63130" w:rsidP="00C63130">
            <w:pPr>
              <w:widowControl w:val="0"/>
              <w:autoSpaceDE w:val="0"/>
              <w:autoSpaceDN w:val="0"/>
              <w:adjustRightInd w:val="0"/>
              <w:spacing w:line="252" w:lineRule="exact"/>
              <w:ind w:left="85"/>
              <w:rPr>
                <w:rFonts w:cs="Arial"/>
                <w:color w:val="FFFFFF"/>
                <w:szCs w:val="24"/>
              </w:rPr>
            </w:pPr>
            <w:r w:rsidRPr="00D20E9B">
              <w:rPr>
                <w:rFonts w:cs="Arial"/>
                <w:color w:val="FFFFFF"/>
                <w:szCs w:val="24"/>
              </w:rPr>
              <w:t>Author</w:t>
            </w:r>
          </w:p>
        </w:tc>
        <w:tc>
          <w:tcPr>
            <w:tcW w:w="6520" w:type="dxa"/>
            <w:tcBorders>
              <w:top w:val="single" w:sz="4" w:space="0" w:color="595959" w:themeColor="text1" w:themeTint="A6"/>
              <w:left w:val="single" w:sz="4" w:space="0" w:color="595959" w:themeColor="text1" w:themeTint="A6"/>
              <w:bottom w:val="single" w:sz="4" w:space="0" w:color="595959" w:themeColor="text1" w:themeTint="A6"/>
              <w:right w:val="nil"/>
            </w:tcBorders>
            <w:shd w:val="clear" w:color="auto" w:fill="FFFFFF" w:themeFill="background1"/>
            <w:vAlign w:val="center"/>
          </w:tcPr>
          <w:p w14:paraId="1BB62598" w14:textId="29B14EAA" w:rsidR="00C63130" w:rsidRPr="00741545" w:rsidRDefault="005E08CC" w:rsidP="00C63130">
            <w:pPr>
              <w:pStyle w:val="SPIInfo"/>
            </w:pPr>
            <w:r>
              <w:t>HR &amp; Development</w:t>
            </w:r>
          </w:p>
        </w:tc>
      </w:tr>
      <w:tr w:rsidR="00C63130" w:rsidRPr="00741545" w14:paraId="218C0E98"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11F397E8" w14:textId="22EB1DA2" w:rsidR="00C63130" w:rsidRPr="00160F70" w:rsidRDefault="00C63130" w:rsidP="00C63130">
            <w:pPr>
              <w:widowControl w:val="0"/>
              <w:autoSpaceDE w:val="0"/>
              <w:autoSpaceDN w:val="0"/>
              <w:adjustRightInd w:val="0"/>
              <w:spacing w:line="252" w:lineRule="exact"/>
              <w:ind w:left="85"/>
              <w:rPr>
                <w:rFonts w:cs="Arial"/>
                <w:color w:val="FFFFFF"/>
                <w:szCs w:val="24"/>
              </w:rPr>
            </w:pPr>
            <w:r w:rsidRPr="00160F70">
              <w:rPr>
                <w:rFonts w:cs="Arial"/>
                <w:color w:val="FFFFFF"/>
                <w:szCs w:val="24"/>
              </w:rPr>
              <w:t>SLB Sponsor</w:t>
            </w:r>
          </w:p>
        </w:tc>
        <w:tc>
          <w:tcPr>
            <w:tcW w:w="6520" w:type="dxa"/>
            <w:tcBorders>
              <w:top w:val="single" w:sz="4" w:space="0" w:color="595959" w:themeColor="text1" w:themeTint="A6"/>
              <w:left w:val="single" w:sz="4" w:space="0" w:color="595959" w:themeColor="text1" w:themeTint="A6"/>
              <w:bottom w:val="single" w:sz="4" w:space="0" w:color="595959" w:themeColor="text1" w:themeTint="A6"/>
              <w:right w:val="nil"/>
            </w:tcBorders>
            <w:shd w:val="clear" w:color="auto" w:fill="FFFFFF" w:themeFill="background1"/>
            <w:vAlign w:val="center"/>
          </w:tcPr>
          <w:p w14:paraId="4917650A" w14:textId="6BDE08BC" w:rsidR="00C63130" w:rsidRPr="00160F70" w:rsidRDefault="005E08CC" w:rsidP="00C63130">
            <w:pPr>
              <w:pStyle w:val="SPIInfo"/>
            </w:pPr>
            <w:r>
              <w:t>AC Prevention</w:t>
            </w:r>
          </w:p>
        </w:tc>
      </w:tr>
      <w:tr w:rsidR="00C63130" w:rsidRPr="00741545" w14:paraId="6938331D"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1518AE85" w14:textId="6848B3EF" w:rsidR="00C63130" w:rsidRPr="00160F70" w:rsidRDefault="00C63130" w:rsidP="00C63130">
            <w:pPr>
              <w:widowControl w:val="0"/>
              <w:autoSpaceDE w:val="0"/>
              <w:autoSpaceDN w:val="0"/>
              <w:adjustRightInd w:val="0"/>
              <w:spacing w:line="252" w:lineRule="exact"/>
              <w:ind w:left="85"/>
              <w:rPr>
                <w:rFonts w:cs="Arial"/>
                <w:color w:val="FFFFFF"/>
                <w:szCs w:val="24"/>
              </w:rPr>
            </w:pPr>
            <w:r w:rsidRPr="00160F70">
              <w:rPr>
                <w:rFonts w:cs="Arial"/>
                <w:color w:val="FFFFFF"/>
                <w:szCs w:val="24"/>
              </w:rPr>
              <w:t>Directorate</w:t>
            </w:r>
            <w:r>
              <w:rPr>
                <w:rFonts w:cs="Arial"/>
                <w:color w:val="FFFFFF"/>
                <w:szCs w:val="24"/>
              </w:rPr>
              <w:t>/ Department</w:t>
            </w:r>
          </w:p>
        </w:tc>
        <w:tc>
          <w:tcPr>
            <w:tcW w:w="6520" w:type="dxa"/>
            <w:tcBorders>
              <w:top w:val="single" w:sz="4" w:space="0" w:color="595959" w:themeColor="text1" w:themeTint="A6"/>
              <w:left w:val="single" w:sz="4" w:space="0" w:color="595959" w:themeColor="text1" w:themeTint="A6"/>
              <w:bottom w:val="single" w:sz="4" w:space="0" w:color="595959" w:themeColor="text1" w:themeTint="A6"/>
              <w:right w:val="nil"/>
            </w:tcBorders>
            <w:shd w:val="clear" w:color="auto" w:fill="FFFFFF" w:themeFill="background1"/>
            <w:vAlign w:val="center"/>
          </w:tcPr>
          <w:p w14:paraId="6EEBDADD" w14:textId="04FA177C" w:rsidR="00C63130" w:rsidRPr="00160F70" w:rsidRDefault="00C63130" w:rsidP="00C63130">
            <w:pPr>
              <w:pStyle w:val="SPIInfo"/>
            </w:pPr>
            <w:r>
              <w:t xml:space="preserve">HR &amp; Development </w:t>
            </w:r>
          </w:p>
        </w:tc>
      </w:tr>
      <w:tr w:rsidR="00C63130" w:rsidRPr="00741545" w14:paraId="779B1072"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2C0DCFDB" w14:textId="4F467E3B" w:rsidR="00C63130" w:rsidRPr="00D20E9B" w:rsidRDefault="00C63130" w:rsidP="00C63130">
            <w:pPr>
              <w:widowControl w:val="0"/>
              <w:autoSpaceDE w:val="0"/>
              <w:autoSpaceDN w:val="0"/>
              <w:adjustRightInd w:val="0"/>
              <w:spacing w:line="252" w:lineRule="exact"/>
              <w:ind w:left="85"/>
              <w:rPr>
                <w:rFonts w:cs="Arial"/>
                <w:color w:val="FFFFFF"/>
                <w:szCs w:val="24"/>
              </w:rPr>
            </w:pPr>
            <w:r w:rsidRPr="00D20E9B">
              <w:rPr>
                <w:rFonts w:cs="Arial"/>
                <w:color w:val="FFFFFF"/>
                <w:szCs w:val="24"/>
              </w:rPr>
              <w:t xml:space="preserve">Date Approved </w:t>
            </w:r>
          </w:p>
        </w:tc>
        <w:tc>
          <w:tcPr>
            <w:tcW w:w="6520" w:type="dxa"/>
            <w:tcBorders>
              <w:top w:val="single" w:sz="4" w:space="0" w:color="595959" w:themeColor="text1" w:themeTint="A6"/>
              <w:left w:val="single" w:sz="4" w:space="0" w:color="595959" w:themeColor="text1" w:themeTint="A6"/>
              <w:bottom w:val="single" w:sz="4" w:space="0" w:color="595959" w:themeColor="text1" w:themeTint="A6"/>
              <w:right w:val="nil"/>
            </w:tcBorders>
            <w:shd w:val="clear" w:color="auto" w:fill="FFFFFF" w:themeFill="background1"/>
            <w:vAlign w:val="center"/>
          </w:tcPr>
          <w:p w14:paraId="28EBC2C0" w14:textId="78EEEE03" w:rsidR="00C63130" w:rsidRPr="00741545" w:rsidRDefault="00623FFC" w:rsidP="00C63130">
            <w:pPr>
              <w:pStyle w:val="SPIInfo"/>
            </w:pPr>
            <w:r>
              <w:t>30</w:t>
            </w:r>
            <w:r w:rsidR="00C63130">
              <w:t>.01.20</w:t>
            </w:r>
            <w:r w:rsidR="005E08CC">
              <w:t>26</w:t>
            </w:r>
          </w:p>
        </w:tc>
      </w:tr>
      <w:tr w:rsidR="00C63130" w:rsidRPr="00741545" w14:paraId="71497ACF"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12D2D74F" w14:textId="77777777" w:rsidR="00C63130" w:rsidRPr="00D20E9B" w:rsidRDefault="00C63130" w:rsidP="00C63130">
            <w:pPr>
              <w:widowControl w:val="0"/>
              <w:autoSpaceDE w:val="0"/>
              <w:autoSpaceDN w:val="0"/>
              <w:adjustRightInd w:val="0"/>
              <w:spacing w:line="252" w:lineRule="exact"/>
              <w:ind w:left="85"/>
              <w:rPr>
                <w:rFonts w:cs="Arial"/>
                <w:color w:val="FFFFFF"/>
                <w:szCs w:val="24"/>
              </w:rPr>
            </w:pPr>
            <w:r w:rsidRPr="00D20E9B">
              <w:rPr>
                <w:rFonts w:cs="Arial"/>
                <w:color w:val="FFFFFF"/>
                <w:szCs w:val="24"/>
              </w:rPr>
              <w:t>Review frequency</w:t>
            </w:r>
          </w:p>
        </w:tc>
        <w:tc>
          <w:tcPr>
            <w:tcW w:w="6520" w:type="dxa"/>
            <w:tcBorders>
              <w:top w:val="single" w:sz="4" w:space="0" w:color="595959" w:themeColor="text1" w:themeTint="A6"/>
              <w:left w:val="single" w:sz="4" w:space="0" w:color="595959" w:themeColor="text1" w:themeTint="A6"/>
              <w:bottom w:val="single" w:sz="4" w:space="0" w:color="595959" w:themeColor="text1" w:themeTint="A6"/>
              <w:right w:val="nil"/>
            </w:tcBorders>
            <w:shd w:val="clear" w:color="auto" w:fill="FFFFFF" w:themeFill="background1"/>
            <w:vAlign w:val="center"/>
          </w:tcPr>
          <w:p w14:paraId="3D9AA8C6" w14:textId="08C07F3B" w:rsidR="00C63130" w:rsidRPr="00741545" w:rsidRDefault="00C63130" w:rsidP="00C63130">
            <w:pPr>
              <w:pStyle w:val="SPIInfo"/>
            </w:pPr>
            <w:r w:rsidRPr="00995DBF">
              <w:t xml:space="preserve">5 Years </w:t>
            </w:r>
          </w:p>
        </w:tc>
      </w:tr>
      <w:tr w:rsidR="00C63130" w:rsidRPr="00741545" w14:paraId="56558504" w14:textId="77777777" w:rsidTr="0B937EE5">
        <w:trPr>
          <w:trHeight w:val="369"/>
        </w:trPr>
        <w:tc>
          <w:tcPr>
            <w:tcW w:w="2552" w:type="dxa"/>
            <w:tcBorders>
              <w:top w:val="single" w:sz="4" w:space="0" w:color="FFFFFF" w:themeColor="background1"/>
              <w:left w:val="single" w:sz="8" w:space="0" w:color="FFFFFF" w:themeColor="background1"/>
              <w:bottom w:val="single" w:sz="4" w:space="0" w:color="FFFFFF" w:themeColor="background1"/>
              <w:right w:val="single" w:sz="4" w:space="0" w:color="595959" w:themeColor="text1" w:themeTint="A6"/>
            </w:tcBorders>
            <w:shd w:val="clear" w:color="auto" w:fill="595959" w:themeFill="text1" w:themeFillTint="A6"/>
            <w:vAlign w:val="center"/>
          </w:tcPr>
          <w:p w14:paraId="2AF950F6" w14:textId="77777777" w:rsidR="00C63130" w:rsidRPr="00D20E9B" w:rsidRDefault="00C63130" w:rsidP="00C63130">
            <w:pPr>
              <w:widowControl w:val="0"/>
              <w:autoSpaceDE w:val="0"/>
              <w:autoSpaceDN w:val="0"/>
              <w:adjustRightInd w:val="0"/>
              <w:spacing w:line="254" w:lineRule="exact"/>
              <w:ind w:left="85"/>
              <w:rPr>
                <w:rFonts w:cs="Arial"/>
                <w:color w:val="FFFFFF"/>
                <w:szCs w:val="24"/>
              </w:rPr>
            </w:pPr>
            <w:r w:rsidRPr="00D20E9B">
              <w:rPr>
                <w:rFonts w:cs="Arial"/>
                <w:color w:val="FFFFFF"/>
                <w:szCs w:val="24"/>
              </w:rPr>
              <w:t>Next Review</w:t>
            </w:r>
          </w:p>
        </w:tc>
        <w:tc>
          <w:tcPr>
            <w:tcW w:w="6520" w:type="dxa"/>
            <w:tcBorders>
              <w:top w:val="single" w:sz="4" w:space="0" w:color="595959" w:themeColor="text1" w:themeTint="A6"/>
              <w:left w:val="single" w:sz="4" w:space="0" w:color="595959" w:themeColor="text1" w:themeTint="A6"/>
              <w:bottom w:val="nil"/>
              <w:right w:val="nil"/>
            </w:tcBorders>
            <w:shd w:val="clear" w:color="auto" w:fill="FFFFFF" w:themeFill="background1"/>
            <w:vAlign w:val="center"/>
          </w:tcPr>
          <w:p w14:paraId="39A3A74A" w14:textId="1D167887" w:rsidR="00C63130" w:rsidRPr="00741545" w:rsidRDefault="00623FFC" w:rsidP="00C63130">
            <w:pPr>
              <w:pStyle w:val="SPIInfo"/>
            </w:pPr>
            <w:r>
              <w:t>3</w:t>
            </w:r>
            <w:r w:rsidR="00AD50C1">
              <w:t>1</w:t>
            </w:r>
            <w:r w:rsidR="00C63130">
              <w:t>.01.20</w:t>
            </w:r>
            <w:r w:rsidR="008B726F">
              <w:t>31</w:t>
            </w:r>
          </w:p>
        </w:tc>
      </w:tr>
    </w:tbl>
    <w:p w14:paraId="7D9AC1F1" w14:textId="77777777" w:rsidR="00443165" w:rsidRPr="00AA67E1" w:rsidRDefault="00443165" w:rsidP="0070477C">
      <w:pPr>
        <w:widowControl w:val="0"/>
        <w:autoSpaceDE w:val="0"/>
        <w:autoSpaceDN w:val="0"/>
        <w:adjustRightInd w:val="0"/>
        <w:spacing w:line="200" w:lineRule="exact"/>
        <w:rPr>
          <w:rFonts w:cs="Arial"/>
          <w:szCs w:val="24"/>
        </w:rPr>
      </w:pPr>
    </w:p>
    <w:p w14:paraId="65D2FB8F" w14:textId="77777777" w:rsidR="00BA00EE" w:rsidRDefault="00BA00EE" w:rsidP="00BA00EE">
      <w:pPr>
        <w:widowControl w:val="0"/>
        <w:autoSpaceDE w:val="0"/>
        <w:autoSpaceDN w:val="0"/>
        <w:adjustRightInd w:val="0"/>
        <w:spacing w:line="294" w:lineRule="exact"/>
        <w:rPr>
          <w:rFonts w:cs="Arial"/>
          <w:szCs w:val="24"/>
        </w:rPr>
      </w:pPr>
    </w:p>
    <w:p w14:paraId="65D2FB90" w14:textId="77777777" w:rsidR="00115F8C" w:rsidRPr="00AA67E1" w:rsidRDefault="00115F8C" w:rsidP="00BA00EE">
      <w:pPr>
        <w:widowControl w:val="0"/>
        <w:autoSpaceDE w:val="0"/>
        <w:autoSpaceDN w:val="0"/>
        <w:adjustRightInd w:val="0"/>
        <w:spacing w:line="294" w:lineRule="exact"/>
        <w:rPr>
          <w:rFonts w:cs="Arial"/>
          <w:szCs w:val="24"/>
        </w:rPr>
      </w:pPr>
    </w:p>
    <w:tbl>
      <w:tblPr>
        <w:tblW w:w="9057" w:type="dxa"/>
        <w:tblInd w:w="20" w:type="dxa"/>
        <w:tblLayout w:type="fixed"/>
        <w:tblCellMar>
          <w:left w:w="0" w:type="dxa"/>
          <w:right w:w="0" w:type="dxa"/>
        </w:tblCellMar>
        <w:tblLook w:val="0000" w:firstRow="0" w:lastRow="0" w:firstColumn="0" w:lastColumn="0" w:noHBand="0" w:noVBand="0"/>
      </w:tblPr>
      <w:tblGrid>
        <w:gridCol w:w="1928"/>
        <w:gridCol w:w="1928"/>
        <w:gridCol w:w="5201"/>
      </w:tblGrid>
      <w:tr w:rsidR="00666C6B" w:rsidRPr="00741545" w14:paraId="65D2FB92" w14:textId="77777777" w:rsidTr="00266ACC">
        <w:trPr>
          <w:trHeight w:val="369"/>
        </w:trPr>
        <w:tc>
          <w:tcPr>
            <w:tcW w:w="9057" w:type="dxa"/>
            <w:gridSpan w:val="3"/>
            <w:tcBorders>
              <w:top w:val="single" w:sz="4" w:space="0" w:color="FFFFFF"/>
              <w:left w:val="single" w:sz="4" w:space="0" w:color="FFFFFF"/>
              <w:bottom w:val="single" w:sz="4" w:space="0" w:color="FFFFFF"/>
              <w:right w:val="single" w:sz="4" w:space="0" w:color="FFFFFF"/>
            </w:tcBorders>
            <w:shd w:val="clear" w:color="auto" w:fill="595959"/>
            <w:vAlign w:val="center"/>
          </w:tcPr>
          <w:p w14:paraId="65D2FB91" w14:textId="77777777" w:rsidR="000C2581" w:rsidRPr="00A51A22" w:rsidRDefault="000C2581" w:rsidP="000C2581">
            <w:pPr>
              <w:widowControl w:val="0"/>
              <w:autoSpaceDE w:val="0"/>
              <w:autoSpaceDN w:val="0"/>
              <w:adjustRightInd w:val="0"/>
              <w:ind w:left="119"/>
              <w:rPr>
                <w:rFonts w:cs="Arial"/>
                <w:color w:val="FFFFFF"/>
                <w:szCs w:val="24"/>
              </w:rPr>
            </w:pPr>
            <w:r w:rsidRPr="00A51A22">
              <w:rPr>
                <w:rFonts w:cs="Arial"/>
                <w:b/>
                <w:bCs/>
                <w:color w:val="FFFFFF"/>
                <w:szCs w:val="24"/>
              </w:rPr>
              <w:t>Version History</w:t>
            </w:r>
          </w:p>
        </w:tc>
      </w:tr>
      <w:tr w:rsidR="003C2F09" w:rsidRPr="00741545" w14:paraId="65D2FB96" w14:textId="77777777" w:rsidTr="00A47BFD">
        <w:trPr>
          <w:trHeight w:val="369"/>
        </w:trPr>
        <w:tc>
          <w:tcPr>
            <w:tcW w:w="1928"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5D2FB93" w14:textId="77777777" w:rsidR="00D0177B" w:rsidRPr="00741545" w:rsidRDefault="00D0177B" w:rsidP="00906B03">
            <w:pPr>
              <w:widowControl w:val="0"/>
              <w:autoSpaceDE w:val="0"/>
              <w:autoSpaceDN w:val="0"/>
              <w:adjustRightInd w:val="0"/>
              <w:spacing w:line="252" w:lineRule="exact"/>
              <w:ind w:left="120"/>
              <w:rPr>
                <w:rFonts w:cs="Arial"/>
                <w:szCs w:val="24"/>
              </w:rPr>
            </w:pPr>
            <w:r w:rsidRPr="00741545">
              <w:rPr>
                <w:rFonts w:cs="Arial"/>
                <w:bCs/>
                <w:szCs w:val="24"/>
              </w:rPr>
              <w:t>Version</w:t>
            </w:r>
          </w:p>
        </w:tc>
        <w:tc>
          <w:tcPr>
            <w:tcW w:w="1928"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5D2FB94" w14:textId="77777777" w:rsidR="00D0177B" w:rsidRPr="00741545" w:rsidRDefault="00D0177B" w:rsidP="00D0177B">
            <w:pPr>
              <w:widowControl w:val="0"/>
              <w:autoSpaceDE w:val="0"/>
              <w:autoSpaceDN w:val="0"/>
              <w:adjustRightInd w:val="0"/>
              <w:spacing w:line="252" w:lineRule="exact"/>
              <w:ind w:left="119"/>
              <w:rPr>
                <w:rFonts w:cs="Arial"/>
                <w:szCs w:val="24"/>
              </w:rPr>
            </w:pPr>
            <w:r w:rsidRPr="00741545">
              <w:rPr>
                <w:rFonts w:cs="Arial"/>
                <w:bCs/>
                <w:szCs w:val="24"/>
              </w:rPr>
              <w:t>Date</w:t>
            </w:r>
          </w:p>
        </w:tc>
        <w:tc>
          <w:tcPr>
            <w:tcW w:w="520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5D2FB95" w14:textId="77777777" w:rsidR="00D0177B" w:rsidRPr="00741545" w:rsidRDefault="00D0177B" w:rsidP="000C2581">
            <w:pPr>
              <w:widowControl w:val="0"/>
              <w:autoSpaceDE w:val="0"/>
              <w:autoSpaceDN w:val="0"/>
              <w:adjustRightInd w:val="0"/>
              <w:spacing w:line="252" w:lineRule="exact"/>
              <w:ind w:left="119"/>
              <w:rPr>
                <w:rFonts w:cs="Arial"/>
                <w:szCs w:val="24"/>
              </w:rPr>
            </w:pPr>
            <w:r w:rsidRPr="00741545">
              <w:rPr>
                <w:rFonts w:cs="Arial"/>
                <w:bCs/>
                <w:szCs w:val="24"/>
              </w:rPr>
              <w:t>Description</w:t>
            </w:r>
          </w:p>
        </w:tc>
      </w:tr>
      <w:tr w:rsidR="00C63130" w:rsidRPr="00741545" w14:paraId="65D2FB9A" w14:textId="77777777" w:rsidTr="00A47BFD">
        <w:trPr>
          <w:trHeight w:val="369"/>
        </w:trPr>
        <w:tc>
          <w:tcPr>
            <w:tcW w:w="1928" w:type="dxa"/>
            <w:tcBorders>
              <w:top w:val="single" w:sz="4" w:space="0" w:color="FFFFFF"/>
              <w:left w:val="single" w:sz="4" w:space="0" w:color="FFFFFF"/>
              <w:bottom w:val="single" w:sz="4" w:space="0" w:color="BFBFBF"/>
              <w:right w:val="single" w:sz="4" w:space="0" w:color="BFBFBF"/>
            </w:tcBorders>
            <w:vAlign w:val="center"/>
          </w:tcPr>
          <w:p w14:paraId="65D2FB97" w14:textId="3278E3A6" w:rsidR="00C63130" w:rsidRPr="009B3E1F" w:rsidRDefault="00C63130" w:rsidP="00C63130">
            <w:pPr>
              <w:pStyle w:val="VersionHistory"/>
            </w:pPr>
            <w:r w:rsidRPr="008E4A9F">
              <w:t>2</w:t>
            </w:r>
            <w:r>
              <w:t>.00</w:t>
            </w:r>
          </w:p>
        </w:tc>
        <w:tc>
          <w:tcPr>
            <w:tcW w:w="1928" w:type="dxa"/>
            <w:tcBorders>
              <w:top w:val="single" w:sz="4" w:space="0" w:color="FFFFFF"/>
              <w:left w:val="single" w:sz="4" w:space="0" w:color="BFBFBF"/>
              <w:bottom w:val="single" w:sz="4" w:space="0" w:color="BFBFBF"/>
              <w:right w:val="single" w:sz="4" w:space="0" w:color="BFBFBF"/>
            </w:tcBorders>
            <w:vAlign w:val="center"/>
          </w:tcPr>
          <w:p w14:paraId="65D2FB98" w14:textId="62C22D2C" w:rsidR="00C63130" w:rsidRPr="009B3E1F" w:rsidRDefault="00C63130" w:rsidP="00C63130">
            <w:pPr>
              <w:pStyle w:val="VersionHistory"/>
              <w:rPr>
                <w:b/>
              </w:rPr>
            </w:pPr>
            <w:r w:rsidRPr="008E4A9F">
              <w:t>Sept 2012</w:t>
            </w:r>
          </w:p>
        </w:tc>
        <w:tc>
          <w:tcPr>
            <w:tcW w:w="5201" w:type="dxa"/>
            <w:tcBorders>
              <w:top w:val="single" w:sz="4" w:space="0" w:color="FFFFFF"/>
              <w:left w:val="single" w:sz="4" w:space="0" w:color="BFBFBF"/>
              <w:bottom w:val="single" w:sz="4" w:space="0" w:color="BFBFBF"/>
              <w:right w:val="single" w:sz="4" w:space="0" w:color="FFFFFF"/>
            </w:tcBorders>
            <w:vAlign w:val="center"/>
          </w:tcPr>
          <w:p w14:paraId="65D2FB99" w14:textId="4E4BD0F8" w:rsidR="00C63130" w:rsidRPr="009B3E1F" w:rsidRDefault="00C63130" w:rsidP="00C63130">
            <w:pPr>
              <w:pStyle w:val="VersionHistory"/>
              <w:rPr>
                <w:b/>
              </w:rPr>
            </w:pPr>
            <w:r w:rsidRPr="008E4A9F">
              <w:t>Review</w:t>
            </w:r>
          </w:p>
        </w:tc>
      </w:tr>
      <w:tr w:rsidR="00C63130" w:rsidRPr="00741545" w14:paraId="65D2FB9E"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vAlign w:val="center"/>
          </w:tcPr>
          <w:p w14:paraId="65D2FB9B" w14:textId="4D9C87B8" w:rsidR="00C63130" w:rsidRPr="009B3E1F" w:rsidRDefault="00C63130" w:rsidP="00C63130">
            <w:pPr>
              <w:pStyle w:val="VersionHistory"/>
              <w:rPr>
                <w:b/>
              </w:rPr>
            </w:pPr>
            <w:r w:rsidRPr="008E4A9F">
              <w:t>3</w:t>
            </w:r>
            <w:r>
              <w:t>.01</w:t>
            </w:r>
          </w:p>
        </w:tc>
        <w:tc>
          <w:tcPr>
            <w:tcW w:w="1928" w:type="dxa"/>
            <w:tcBorders>
              <w:top w:val="single" w:sz="4" w:space="0" w:color="BFBFBF"/>
              <w:left w:val="single" w:sz="4" w:space="0" w:color="BFBFBF"/>
              <w:bottom w:val="single" w:sz="4" w:space="0" w:color="BFBFBF"/>
              <w:right w:val="single" w:sz="4" w:space="0" w:color="BFBFBF"/>
            </w:tcBorders>
            <w:vAlign w:val="center"/>
          </w:tcPr>
          <w:p w14:paraId="65D2FB9C" w14:textId="090F7E94" w:rsidR="00C63130" w:rsidRPr="009B3E1F" w:rsidRDefault="00C63130" w:rsidP="00C63130">
            <w:pPr>
              <w:pStyle w:val="VersionHistory"/>
              <w:rPr>
                <w:b/>
              </w:rPr>
            </w:pPr>
            <w:r>
              <w:t>January 2021</w:t>
            </w:r>
          </w:p>
        </w:tc>
        <w:tc>
          <w:tcPr>
            <w:tcW w:w="5201" w:type="dxa"/>
            <w:tcBorders>
              <w:top w:val="single" w:sz="4" w:space="0" w:color="BFBFBF"/>
              <w:left w:val="single" w:sz="4" w:space="0" w:color="BFBFBF"/>
              <w:bottom w:val="single" w:sz="4" w:space="0" w:color="BFBFBF"/>
              <w:right w:val="single" w:sz="4" w:space="0" w:color="FFFFFF"/>
            </w:tcBorders>
            <w:vAlign w:val="center"/>
          </w:tcPr>
          <w:p w14:paraId="65D2FB9D" w14:textId="3277BA59" w:rsidR="00C63130" w:rsidRPr="009B3E1F" w:rsidRDefault="00C63130" w:rsidP="00C63130">
            <w:pPr>
              <w:pStyle w:val="VersionHistory"/>
              <w:rPr>
                <w:b/>
              </w:rPr>
            </w:pPr>
            <w:r w:rsidRPr="008E4A9F">
              <w:t>Review</w:t>
            </w:r>
          </w:p>
        </w:tc>
      </w:tr>
      <w:tr w:rsidR="00C63130" w:rsidRPr="00741545" w14:paraId="65D2FBA2"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vAlign w:val="center"/>
          </w:tcPr>
          <w:p w14:paraId="65D2FB9F" w14:textId="4CBE4AC3" w:rsidR="00C63130" w:rsidRPr="00C63130" w:rsidRDefault="008B726F" w:rsidP="00C63130">
            <w:pPr>
              <w:pStyle w:val="VersionHistory"/>
              <w:rPr>
                <w:bCs w:val="0"/>
              </w:rPr>
            </w:pPr>
            <w:r>
              <w:rPr>
                <w:bCs w:val="0"/>
              </w:rPr>
              <w:t>4.00</w:t>
            </w:r>
          </w:p>
        </w:tc>
        <w:tc>
          <w:tcPr>
            <w:tcW w:w="1928" w:type="dxa"/>
            <w:tcBorders>
              <w:top w:val="single" w:sz="4" w:space="0" w:color="BFBFBF"/>
              <w:left w:val="single" w:sz="4" w:space="0" w:color="BFBFBF"/>
              <w:bottom w:val="single" w:sz="4" w:space="0" w:color="BFBFBF"/>
              <w:right w:val="single" w:sz="4" w:space="0" w:color="BFBFBF"/>
            </w:tcBorders>
            <w:vAlign w:val="center"/>
          </w:tcPr>
          <w:p w14:paraId="65D2FBA0" w14:textId="0DDCAEE6" w:rsidR="00C63130" w:rsidRPr="00C63130" w:rsidRDefault="00AD50C1" w:rsidP="00AD50C1">
            <w:pPr>
              <w:pStyle w:val="VersionHistory"/>
              <w:ind w:left="0"/>
              <w:rPr>
                <w:bCs w:val="0"/>
              </w:rPr>
            </w:pPr>
            <w:r>
              <w:rPr>
                <w:bCs w:val="0"/>
              </w:rPr>
              <w:t xml:space="preserve">  30.01</w:t>
            </w:r>
            <w:r w:rsidR="00C63130" w:rsidRPr="00C63130">
              <w:rPr>
                <w:bCs w:val="0"/>
              </w:rPr>
              <w:t xml:space="preserve"> 2026</w:t>
            </w:r>
          </w:p>
        </w:tc>
        <w:tc>
          <w:tcPr>
            <w:tcW w:w="5201" w:type="dxa"/>
            <w:tcBorders>
              <w:top w:val="single" w:sz="4" w:space="0" w:color="BFBFBF"/>
              <w:left w:val="single" w:sz="4" w:space="0" w:color="BFBFBF"/>
              <w:bottom w:val="single" w:sz="4" w:space="0" w:color="BFBFBF"/>
              <w:right w:val="single" w:sz="4" w:space="0" w:color="FFFFFF"/>
            </w:tcBorders>
            <w:vAlign w:val="center"/>
          </w:tcPr>
          <w:p w14:paraId="65D2FBA1" w14:textId="744A2226" w:rsidR="00C63130" w:rsidRPr="00C63130" w:rsidRDefault="00C63130" w:rsidP="00C63130">
            <w:pPr>
              <w:pStyle w:val="VersionHistory"/>
              <w:rPr>
                <w:bCs w:val="0"/>
              </w:rPr>
            </w:pPr>
            <w:r w:rsidRPr="00C63130">
              <w:rPr>
                <w:bCs w:val="0"/>
              </w:rPr>
              <w:t xml:space="preserve">Updated </w:t>
            </w:r>
            <w:r w:rsidR="0071600C">
              <w:rPr>
                <w:bCs w:val="0"/>
              </w:rPr>
              <w:t xml:space="preserve">to New </w:t>
            </w:r>
            <w:r w:rsidR="008B726F">
              <w:rPr>
                <w:bCs w:val="0"/>
              </w:rPr>
              <w:t xml:space="preserve">SPI </w:t>
            </w:r>
            <w:r w:rsidRPr="00C63130">
              <w:rPr>
                <w:bCs w:val="0"/>
              </w:rPr>
              <w:t>Format</w:t>
            </w:r>
            <w:r w:rsidR="000B4C00">
              <w:rPr>
                <w:bCs w:val="0"/>
              </w:rPr>
              <w:t>, minor amendments</w:t>
            </w:r>
          </w:p>
        </w:tc>
      </w:tr>
      <w:tr w:rsidR="00C63130" w:rsidRPr="00741545" w14:paraId="65D2FBA6"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vAlign w:val="center"/>
          </w:tcPr>
          <w:p w14:paraId="65D2FBA3" w14:textId="77777777" w:rsidR="00C63130" w:rsidRPr="009B3E1F" w:rsidRDefault="00C63130" w:rsidP="00C63130">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vAlign w:val="center"/>
          </w:tcPr>
          <w:p w14:paraId="65D2FBA4" w14:textId="77777777" w:rsidR="00C63130" w:rsidRPr="009B3E1F" w:rsidRDefault="00C63130" w:rsidP="00C63130">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vAlign w:val="center"/>
          </w:tcPr>
          <w:p w14:paraId="65D2FBA5" w14:textId="77777777" w:rsidR="00C63130" w:rsidRPr="009B3E1F" w:rsidRDefault="00C63130" w:rsidP="00C63130">
            <w:pPr>
              <w:pStyle w:val="VersionHistory"/>
              <w:rPr>
                <w:b/>
              </w:rPr>
            </w:pPr>
          </w:p>
        </w:tc>
      </w:tr>
      <w:tr w:rsidR="00C63130" w:rsidRPr="00741545" w14:paraId="65D2FBAA"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vAlign w:val="center"/>
          </w:tcPr>
          <w:p w14:paraId="65D2FBA7" w14:textId="77777777" w:rsidR="00C63130" w:rsidRPr="009B3E1F" w:rsidRDefault="00C63130" w:rsidP="00C63130">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vAlign w:val="center"/>
          </w:tcPr>
          <w:p w14:paraId="65D2FBA8" w14:textId="77777777" w:rsidR="00C63130" w:rsidRPr="009B3E1F" w:rsidRDefault="00C63130" w:rsidP="00C63130">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vAlign w:val="center"/>
          </w:tcPr>
          <w:p w14:paraId="65D2FBA9" w14:textId="77777777" w:rsidR="00C63130" w:rsidRPr="009B3E1F" w:rsidRDefault="00C63130" w:rsidP="00C63130">
            <w:pPr>
              <w:pStyle w:val="VersionHistory"/>
              <w:rPr>
                <w:b/>
              </w:rPr>
            </w:pPr>
          </w:p>
        </w:tc>
      </w:tr>
      <w:tr w:rsidR="00C63130" w:rsidRPr="00741545" w14:paraId="65D2FBAE"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vAlign w:val="center"/>
          </w:tcPr>
          <w:p w14:paraId="65D2FBAB" w14:textId="77777777" w:rsidR="00C63130" w:rsidRPr="009B3E1F" w:rsidRDefault="00C63130" w:rsidP="00C63130">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vAlign w:val="center"/>
          </w:tcPr>
          <w:p w14:paraId="65D2FBAC" w14:textId="77777777" w:rsidR="00C63130" w:rsidRPr="009B3E1F" w:rsidRDefault="00C63130" w:rsidP="00C63130">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vAlign w:val="center"/>
          </w:tcPr>
          <w:p w14:paraId="65D2FBAD" w14:textId="77777777" w:rsidR="00C63130" w:rsidRPr="009B3E1F" w:rsidRDefault="00C63130" w:rsidP="00C63130">
            <w:pPr>
              <w:pStyle w:val="VersionHistory"/>
              <w:rPr>
                <w:b/>
              </w:rPr>
            </w:pPr>
          </w:p>
        </w:tc>
      </w:tr>
      <w:tr w:rsidR="00C63130" w:rsidRPr="00741545" w14:paraId="65D2FBB2"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vAlign w:val="center"/>
          </w:tcPr>
          <w:p w14:paraId="65D2FBAF" w14:textId="77777777" w:rsidR="00C63130" w:rsidRPr="009B3E1F" w:rsidRDefault="00C63130" w:rsidP="00C63130">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vAlign w:val="center"/>
          </w:tcPr>
          <w:p w14:paraId="65D2FBB0" w14:textId="77777777" w:rsidR="00C63130" w:rsidRPr="009B3E1F" w:rsidRDefault="00C63130" w:rsidP="00C63130">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vAlign w:val="center"/>
          </w:tcPr>
          <w:p w14:paraId="65D2FBB1" w14:textId="77777777" w:rsidR="00C63130" w:rsidRPr="009B3E1F" w:rsidRDefault="00C63130" w:rsidP="00C63130">
            <w:pPr>
              <w:pStyle w:val="VersionHistory"/>
              <w:rPr>
                <w:b/>
              </w:rPr>
            </w:pPr>
          </w:p>
        </w:tc>
      </w:tr>
      <w:tr w:rsidR="00C63130" w:rsidRPr="00741545" w14:paraId="65D2FBB6"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vAlign w:val="center"/>
          </w:tcPr>
          <w:p w14:paraId="65D2FBB3" w14:textId="77777777" w:rsidR="00C63130" w:rsidRPr="009B3E1F" w:rsidRDefault="00C63130" w:rsidP="00C63130">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vAlign w:val="center"/>
          </w:tcPr>
          <w:p w14:paraId="65D2FBB4" w14:textId="77777777" w:rsidR="00C63130" w:rsidRPr="009B3E1F" w:rsidRDefault="00C63130" w:rsidP="00C63130">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vAlign w:val="center"/>
          </w:tcPr>
          <w:p w14:paraId="65D2FBB5" w14:textId="77777777" w:rsidR="00C63130" w:rsidRPr="009B3E1F" w:rsidRDefault="00C63130" w:rsidP="00C63130">
            <w:pPr>
              <w:pStyle w:val="VersionHistory"/>
              <w:rPr>
                <w:b/>
              </w:rPr>
            </w:pPr>
          </w:p>
        </w:tc>
      </w:tr>
    </w:tbl>
    <w:p w14:paraId="65D2FBBB" w14:textId="77777777" w:rsidR="00EE27E8" w:rsidRPr="00791E5F" w:rsidRDefault="00FA125C" w:rsidP="00531EC0">
      <w:pPr>
        <w:pStyle w:val="SPItext"/>
        <w:rPr>
          <w:b/>
          <w:sz w:val="28"/>
          <w:szCs w:val="28"/>
        </w:rPr>
      </w:pPr>
      <w:bookmarkStart w:id="0" w:name="page2"/>
      <w:bookmarkEnd w:id="0"/>
      <w:r>
        <w:rPr>
          <w:bCs/>
          <w:szCs w:val="22"/>
        </w:rPr>
        <w:br w:type="page"/>
      </w:r>
      <w:bookmarkStart w:id="1" w:name="_Toc387754773"/>
      <w:bookmarkStart w:id="2" w:name="_Toc387757240"/>
      <w:r w:rsidR="00EE27E8" w:rsidRPr="00791E5F">
        <w:rPr>
          <w:b/>
          <w:sz w:val="28"/>
          <w:szCs w:val="28"/>
        </w:rPr>
        <w:lastRenderedPageBreak/>
        <w:t>Executive Summary</w:t>
      </w:r>
      <w:bookmarkEnd w:id="1"/>
      <w:bookmarkEnd w:id="2"/>
    </w:p>
    <w:p w14:paraId="65D2FBBC" w14:textId="77777777" w:rsidR="0040583E" w:rsidRDefault="0040583E" w:rsidP="00531EC0">
      <w:pPr>
        <w:pStyle w:val="SPItext"/>
        <w:rPr>
          <w:rFonts w:cs="Arial"/>
          <w:color w:val="FF0000"/>
        </w:rPr>
      </w:pPr>
    </w:p>
    <w:p w14:paraId="2C92760A" w14:textId="77777777" w:rsidR="006E1A87" w:rsidRDefault="006E1A87" w:rsidP="006E1A87">
      <w:pPr>
        <w:pStyle w:val="SPItext"/>
      </w:pPr>
      <w:r w:rsidRPr="006E1A87">
        <w:t>Hereford &amp; Worcester Fire and Rescue Service (HWFRS) are committed to having a positive workplace culture that is fair and respectful, recognises the rights of individuals and where all members of staff are supported.</w:t>
      </w:r>
    </w:p>
    <w:p w14:paraId="6B315EB3" w14:textId="77777777" w:rsidR="006E1A87" w:rsidRDefault="006E1A87" w:rsidP="006E1A87">
      <w:pPr>
        <w:pStyle w:val="SPItext"/>
      </w:pPr>
    </w:p>
    <w:p w14:paraId="4EC3760D" w14:textId="07C9FE67" w:rsidR="006E1A87" w:rsidRPr="006E1A87" w:rsidRDefault="006E1A87" w:rsidP="006E1A87">
      <w:pPr>
        <w:pStyle w:val="SPItext"/>
      </w:pPr>
      <w:r w:rsidRPr="006E1A87">
        <w:t>This policy sets out the process for the timely and effective resolution of difficulties that may arise in the workplace. The aim of the procedure is to ensure that employees who feel aggrieved about the way they have been treated are given every opportunity to express their views and as appropriate, to have the issues resolved.</w:t>
      </w:r>
    </w:p>
    <w:p w14:paraId="65D2FBC0" w14:textId="77777777" w:rsidR="007A74BE" w:rsidRDefault="007A74BE" w:rsidP="0075679E">
      <w:pPr>
        <w:pStyle w:val="SPItext"/>
      </w:pPr>
    </w:p>
    <w:p w14:paraId="31276214" w14:textId="77777777" w:rsidR="004A06C7" w:rsidRPr="00191877" w:rsidRDefault="004A06C7" w:rsidP="004A06C7">
      <w:pPr>
        <w:rPr>
          <w:b/>
          <w:sz w:val="28"/>
          <w:szCs w:val="28"/>
        </w:rPr>
      </w:pPr>
      <w:r>
        <w:rPr>
          <w:b/>
          <w:sz w:val="28"/>
          <w:szCs w:val="28"/>
        </w:rPr>
        <w:t>Core Code of Ethics</w:t>
      </w:r>
    </w:p>
    <w:p w14:paraId="6BBCA47D" w14:textId="77777777" w:rsidR="00BA425B" w:rsidRDefault="00BA425B" w:rsidP="00BA425B">
      <w:pPr>
        <w:pStyle w:val="SPItext"/>
      </w:pPr>
      <w:r>
        <w:t xml:space="preserve">The </w:t>
      </w:r>
      <w:hyperlink r:id="rId12" w:history="1">
        <w:r>
          <w:rPr>
            <w:rStyle w:val="Hyperlink"/>
          </w:rPr>
          <w:t>Core Code of Ethics for Fire and Rescue Services</w:t>
        </w:r>
      </w:hyperlink>
      <w:r>
        <w:t xml:space="preserve">  sets out five ethical principles, which provide a basis for promoting good behaviour and challenging inappropriate behaviour. The Service is committed to the ethical principles and professional behaviours contained in the Core Code of Ethics, which sets expectations on governance, behaviour and integrity in the Fire Sector.  The principles of the Code are reflected in this policy as well.  </w:t>
      </w:r>
    </w:p>
    <w:p w14:paraId="65D2FBC1" w14:textId="11911887" w:rsidR="007A74BE" w:rsidRDefault="007A74BE" w:rsidP="0075679E">
      <w:pPr>
        <w:pStyle w:val="SPItext"/>
      </w:pPr>
    </w:p>
    <w:p w14:paraId="0666BF06" w14:textId="63A94C5E" w:rsidR="004A06C7" w:rsidRDefault="6CF83E0B" w:rsidP="0075679E">
      <w:pPr>
        <w:pStyle w:val="SPItext"/>
      </w:pPr>
      <w:r>
        <w:rPr>
          <w:noProof/>
        </w:rPr>
        <w:drawing>
          <wp:inline distT="0" distB="0" distL="0" distR="0" wp14:anchorId="61089C42" wp14:editId="045F0B03">
            <wp:extent cx="6164002" cy="3685560"/>
            <wp:effectExtent l="0" t="0" r="0" b="0"/>
            <wp:docPr id="2115719922" name="Picture 211571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164002" cy="3685560"/>
                    </a:xfrm>
                    <a:prstGeom prst="rect">
                      <a:avLst/>
                    </a:prstGeom>
                  </pic:spPr>
                </pic:pic>
              </a:graphicData>
            </a:graphic>
          </wp:inline>
        </w:drawing>
      </w:r>
    </w:p>
    <w:p w14:paraId="65D2FBC2" w14:textId="77777777" w:rsidR="00420FD2" w:rsidRDefault="00420FD2" w:rsidP="0075679E">
      <w:pPr>
        <w:pStyle w:val="SPItext"/>
      </w:pPr>
    </w:p>
    <w:p w14:paraId="3F2FE537" w14:textId="77777777" w:rsidR="00176C51" w:rsidRPr="00F712C9" w:rsidRDefault="00176C51" w:rsidP="00176C51">
      <w:pPr>
        <w:rPr>
          <w:rFonts w:cs="Arial"/>
          <w:b/>
          <w:u w:val="single"/>
        </w:rPr>
      </w:pPr>
      <w:r w:rsidRPr="00F712C9">
        <w:rPr>
          <w:rFonts w:cs="Arial"/>
          <w:b/>
          <w:u w:val="single"/>
        </w:rPr>
        <w:t>Safeguarding Policy Statement:</w:t>
      </w:r>
    </w:p>
    <w:p w14:paraId="2B79521D" w14:textId="77777777" w:rsidR="00176C51" w:rsidRPr="00312270" w:rsidRDefault="00176C51" w:rsidP="00176C51">
      <w:pPr>
        <w:rPr>
          <w:rFonts w:cs="Arial"/>
          <w:u w:val="single"/>
        </w:rPr>
      </w:pPr>
    </w:p>
    <w:p w14:paraId="684FE1EC" w14:textId="77777777" w:rsidR="00176C51" w:rsidRPr="00C84D2F" w:rsidRDefault="00176C51" w:rsidP="00176C51">
      <w:pPr>
        <w:rPr>
          <w:rFonts w:cs="Arial"/>
          <w:color w:val="auto"/>
        </w:rPr>
      </w:pPr>
      <w:r w:rsidRPr="00C632FC">
        <w:rPr>
          <w:rFonts w:cs="Arial"/>
          <w:color w:val="000000"/>
        </w:rPr>
        <w:t xml:space="preserve">Safeguarding is everyone’s responsibility, and </w:t>
      </w:r>
      <w:r w:rsidRPr="00C632FC">
        <w:rPr>
          <w:rFonts w:cs="Arial"/>
          <w:color w:val="000000"/>
          <w:shd w:val="clear" w:color="auto" w:fill="FFFFFF"/>
        </w:rPr>
        <w:t>Hereford &amp; Worcester Fire and Rescue Service</w:t>
      </w:r>
      <w:r w:rsidRPr="00C632FC">
        <w:rPr>
          <w:rFonts w:cs="Arial"/>
          <w:color w:val="000000"/>
        </w:rPr>
        <w:t xml:space="preserve"> (HWFRS) are committed to safeguarding children, young people and adults from abuse and neglect. The Service strives to promote the safety, dignity and wellbeing of staff </w:t>
      </w:r>
      <w:r w:rsidRPr="00C84D2F">
        <w:rPr>
          <w:rFonts w:cs="Arial"/>
          <w:color w:val="auto"/>
        </w:rPr>
        <w:t xml:space="preserve">and people in the community.  </w:t>
      </w:r>
    </w:p>
    <w:p w14:paraId="5B9B0E33" w14:textId="77777777" w:rsidR="00176C51" w:rsidRPr="00C84D2F" w:rsidRDefault="00176C51" w:rsidP="00176C51">
      <w:pPr>
        <w:rPr>
          <w:rFonts w:cs="Arial"/>
          <w:color w:val="auto"/>
        </w:rPr>
      </w:pPr>
    </w:p>
    <w:p w14:paraId="667C90D8" w14:textId="0EA3CC1A" w:rsidR="00176C51" w:rsidRPr="00C632FC" w:rsidRDefault="00176C51" w:rsidP="00176C51">
      <w:pPr>
        <w:tabs>
          <w:tab w:val="left" w:pos="567"/>
        </w:tabs>
        <w:spacing w:line="276" w:lineRule="auto"/>
        <w:jc w:val="both"/>
        <w:rPr>
          <w:rFonts w:cs="Arial"/>
          <w:color w:val="808284"/>
          <w:lang w:val="x-none" w:eastAsia="x-none"/>
        </w:rPr>
      </w:pPr>
      <w:r w:rsidRPr="00C84D2F">
        <w:rPr>
          <w:rFonts w:cs="Arial"/>
          <w:color w:val="auto"/>
          <w:lang w:eastAsia="x-none"/>
        </w:rPr>
        <w:t xml:space="preserve">Safeguarding practices within HWFRS align to the </w:t>
      </w:r>
      <w:r w:rsidRPr="00C84D2F">
        <w:rPr>
          <w:rFonts w:cs="Arial"/>
          <w:color w:val="auto"/>
          <w:lang w:val="x-none" w:eastAsia="x-none"/>
        </w:rPr>
        <w:t>Safeguarding Fire Standard</w:t>
      </w:r>
      <w:r w:rsidRPr="00C84D2F">
        <w:rPr>
          <w:rFonts w:cs="Arial"/>
          <w:color w:val="auto"/>
          <w:lang w:eastAsia="x-none"/>
        </w:rPr>
        <w:t xml:space="preserve"> which</w:t>
      </w:r>
      <w:r w:rsidRPr="00C84D2F">
        <w:rPr>
          <w:rFonts w:cs="Arial"/>
          <w:color w:val="auto"/>
          <w:lang w:val="x-none" w:eastAsia="x-none"/>
        </w:rPr>
        <w:t xml:space="preserve"> aims to ensure that </w:t>
      </w:r>
      <w:r w:rsidRPr="00C84D2F">
        <w:rPr>
          <w:rFonts w:cs="Arial"/>
          <w:color w:val="auto"/>
          <w:lang w:eastAsia="x-none"/>
        </w:rPr>
        <w:t>S</w:t>
      </w:r>
      <w:r w:rsidR="000E4FA8" w:rsidRPr="00C84D2F">
        <w:rPr>
          <w:rFonts w:cs="Arial"/>
          <w:color w:val="auto"/>
          <w:lang w:val="x-none" w:eastAsia="x-none"/>
        </w:rPr>
        <w:t>ervi</w:t>
      </w:r>
      <w:r w:rsidR="000E4FA8" w:rsidRPr="00C84D2F">
        <w:rPr>
          <w:rFonts w:cs="Arial"/>
          <w:color w:val="auto"/>
          <w:lang w:eastAsia="x-none"/>
        </w:rPr>
        <w:t>ce</w:t>
      </w:r>
      <w:r w:rsidR="00AA7983">
        <w:rPr>
          <w:rFonts w:cs="Arial"/>
          <w:color w:val="auto"/>
          <w:lang w:eastAsia="x-none"/>
        </w:rPr>
        <w:t>’s</w:t>
      </w:r>
      <w:r w:rsidRPr="00C84D2F">
        <w:rPr>
          <w:rFonts w:cs="Arial"/>
          <w:color w:val="auto"/>
          <w:lang w:val="x-none" w:eastAsia="x-none"/>
        </w:rPr>
        <w:t xml:space="preserve"> support and promote the safeguarding of those within the communit</w:t>
      </w:r>
      <w:r w:rsidRPr="00C84D2F">
        <w:rPr>
          <w:rFonts w:cs="Arial"/>
          <w:color w:val="auto"/>
          <w:lang w:eastAsia="x-none"/>
        </w:rPr>
        <w:t>y</w:t>
      </w:r>
      <w:r w:rsidRPr="00C84D2F">
        <w:rPr>
          <w:rFonts w:cs="Arial"/>
          <w:color w:val="auto"/>
          <w:lang w:val="x-none" w:eastAsia="x-none"/>
        </w:rPr>
        <w:t>, employees and volunteers.  </w:t>
      </w:r>
      <w:hyperlink r:id="rId14" w:anchor=":~:text=A%20fire%20and%20rescue%20service,of%20abuse%2C%20harm%20and%20neglect." w:history="1">
        <w:r w:rsidRPr="00C632FC">
          <w:rPr>
            <w:rFonts w:cs="Arial"/>
            <w:color w:val="0000FF"/>
            <w:u w:val="single"/>
          </w:rPr>
          <w:t>Safeguarding - Fire Standards Board</w:t>
        </w:r>
      </w:hyperlink>
    </w:p>
    <w:p w14:paraId="53CD91E6" w14:textId="77777777" w:rsidR="00176C51" w:rsidRPr="00C84D2F" w:rsidRDefault="00176C51" w:rsidP="00176C51">
      <w:pPr>
        <w:tabs>
          <w:tab w:val="left" w:pos="567"/>
        </w:tabs>
        <w:spacing w:line="276" w:lineRule="auto"/>
        <w:jc w:val="both"/>
        <w:rPr>
          <w:rFonts w:cs="Arial"/>
          <w:color w:val="auto"/>
          <w:lang w:val="x-none" w:eastAsia="x-none"/>
        </w:rPr>
      </w:pPr>
    </w:p>
    <w:p w14:paraId="1062FFD2" w14:textId="77777777" w:rsidR="00176C51" w:rsidRPr="00C84D2F" w:rsidRDefault="00176C51" w:rsidP="00176C51">
      <w:pPr>
        <w:tabs>
          <w:tab w:val="left" w:pos="567"/>
        </w:tabs>
        <w:spacing w:line="276" w:lineRule="auto"/>
        <w:jc w:val="both"/>
        <w:rPr>
          <w:rFonts w:cs="Arial"/>
          <w:color w:val="auto"/>
        </w:rPr>
      </w:pPr>
      <w:r w:rsidRPr="00C84D2F">
        <w:rPr>
          <w:rFonts w:cs="Arial"/>
          <w:color w:val="auto"/>
          <w:lang w:eastAsia="x-none"/>
        </w:rPr>
        <w:t xml:space="preserve">All HWFRS staff will adhere to the Service’s Adult Safeguarding Policy and </w:t>
      </w:r>
      <w:r w:rsidRPr="00C84D2F">
        <w:rPr>
          <w:rFonts w:cs="Arial"/>
          <w:color w:val="auto"/>
        </w:rPr>
        <w:t>Children and Young People Safeguarding Policy and associated Guidance’s.</w:t>
      </w:r>
    </w:p>
    <w:p w14:paraId="40FCD7E8" w14:textId="77777777" w:rsidR="00176C51" w:rsidRPr="00C632FC" w:rsidRDefault="00176C51" w:rsidP="00176C51">
      <w:pPr>
        <w:tabs>
          <w:tab w:val="left" w:pos="567"/>
        </w:tabs>
        <w:spacing w:line="276" w:lineRule="auto"/>
        <w:jc w:val="both"/>
        <w:rPr>
          <w:rFonts w:cs="Arial"/>
          <w:lang w:eastAsia="x-none"/>
        </w:rPr>
      </w:pPr>
    </w:p>
    <w:p w14:paraId="26C40F6D" w14:textId="46FD313E" w:rsidR="00176C51" w:rsidRPr="00C632FC" w:rsidRDefault="23B09AE8" w:rsidP="5CD40A05">
      <w:pPr>
        <w:rPr>
          <w:rFonts w:eastAsia="Arial" w:cs="Arial"/>
        </w:rPr>
      </w:pPr>
      <w:hyperlink r:id="rId15">
        <w:r w:rsidRPr="5CD40A05">
          <w:rPr>
            <w:rStyle w:val="Hyperlink"/>
            <w:rFonts w:eastAsia="Arial" w:cs="Arial"/>
          </w:rPr>
          <w:t>SPIs (sharepoint.com)</w:t>
        </w:r>
      </w:hyperlink>
    </w:p>
    <w:p w14:paraId="144D129F" w14:textId="77777777" w:rsidR="004A06C7" w:rsidRDefault="004A06C7" w:rsidP="004A01F8">
      <w:pPr>
        <w:pStyle w:val="SPItext"/>
        <w:spacing w:after="120"/>
        <w:rPr>
          <w:i/>
          <w:color w:val="808080" w:themeColor="background1" w:themeShade="80"/>
        </w:rPr>
      </w:pPr>
    </w:p>
    <w:p w14:paraId="65D2FBC4" w14:textId="77777777" w:rsidR="00420FD2" w:rsidRPr="00791E5F" w:rsidRDefault="00E324C4" w:rsidP="00531EC0">
      <w:pPr>
        <w:pStyle w:val="SPItext"/>
        <w:rPr>
          <w:b/>
          <w:sz w:val="28"/>
          <w:szCs w:val="28"/>
        </w:rPr>
      </w:pPr>
      <w:r w:rsidRPr="00791E5F">
        <w:rPr>
          <w:b/>
          <w:sz w:val="28"/>
          <w:szCs w:val="28"/>
        </w:rPr>
        <w:t>Alternative Formats</w:t>
      </w:r>
    </w:p>
    <w:p w14:paraId="65D2FBC5" w14:textId="00E2D40A" w:rsidR="00420FD2" w:rsidRDefault="00420FD2" w:rsidP="00531EC0">
      <w:pPr>
        <w:pStyle w:val="SPItext"/>
      </w:pPr>
      <w:r>
        <w:t>If you require this document in another format please contact the Human Resources</w:t>
      </w:r>
      <w:r w:rsidR="00D3492E">
        <w:t xml:space="preserve"> and Development</w:t>
      </w:r>
      <w:r>
        <w:t xml:space="preserve"> Department</w:t>
      </w:r>
      <w:r w:rsidR="00D3492E">
        <w:t>.</w:t>
      </w:r>
    </w:p>
    <w:p w14:paraId="65D2FBC6" w14:textId="77777777" w:rsidR="007A74BE" w:rsidRDefault="007A74BE" w:rsidP="00531EC0">
      <w:pPr>
        <w:pStyle w:val="SPItext"/>
      </w:pPr>
    </w:p>
    <w:p w14:paraId="25DB16F7" w14:textId="77777777" w:rsidR="007C0989" w:rsidRDefault="007C0989" w:rsidP="00531EC0">
      <w:pPr>
        <w:pStyle w:val="SPItext"/>
      </w:pPr>
    </w:p>
    <w:p w14:paraId="046E781C" w14:textId="77777777" w:rsidR="0022384D" w:rsidRDefault="000E6F40">
      <w:r>
        <w:br w:type="page"/>
      </w:r>
    </w:p>
    <w:p w14:paraId="32145EF0" w14:textId="77777777" w:rsidR="00AD50C1" w:rsidRDefault="00AD50C1"/>
    <w:p w14:paraId="3728453E" w14:textId="77777777" w:rsidR="00AD50C1" w:rsidRDefault="00AD50C1"/>
    <w:p w14:paraId="3FED63E1" w14:textId="77777777" w:rsidR="00AD50C1" w:rsidRDefault="00AD50C1"/>
    <w:p w14:paraId="36077C30" w14:textId="77777777" w:rsidR="00AD50C1" w:rsidRDefault="00AD50C1"/>
    <w:sdt>
      <w:sdtPr>
        <w:rPr>
          <w:rFonts w:cs="Times New Roman"/>
        </w:rPr>
        <w:id w:val="378592534"/>
        <w:docPartObj>
          <w:docPartGallery w:val="Table of Contents"/>
          <w:docPartUnique/>
        </w:docPartObj>
      </w:sdtPr>
      <w:sdtEndPr>
        <w:rPr>
          <w:b/>
          <w:bCs/>
        </w:rPr>
      </w:sdtEndPr>
      <w:sdtContent>
        <w:p w14:paraId="1DFE69DD" w14:textId="33EFA2E0" w:rsidR="0022384D" w:rsidRDefault="0022384D" w:rsidP="0022384D">
          <w:pPr>
            <w:pStyle w:val="Contents"/>
            <w:rPr>
              <w:b/>
              <w:bCs/>
            </w:rPr>
          </w:pPr>
          <w:r w:rsidRPr="0022384D">
            <w:rPr>
              <w:b/>
              <w:bCs/>
            </w:rPr>
            <w:t>Contents</w:t>
          </w:r>
        </w:p>
        <w:p w14:paraId="6D168549" w14:textId="77777777" w:rsidR="0022384D" w:rsidRPr="0022384D" w:rsidRDefault="0022384D" w:rsidP="00200606">
          <w:pPr>
            <w:pStyle w:val="Contents"/>
            <w:spacing w:line="276" w:lineRule="auto"/>
            <w:rPr>
              <w:b/>
              <w:bCs/>
            </w:rPr>
          </w:pPr>
        </w:p>
        <w:p w14:paraId="5F83121C" w14:textId="72942DB6" w:rsidR="00C05CC9" w:rsidRPr="00C05CC9" w:rsidRDefault="0022384D">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0670952" w:history="1">
            <w:r w:rsidR="00C05CC9" w:rsidRPr="00C05CC9">
              <w:rPr>
                <w:rStyle w:val="Hyperlink"/>
                <w:noProof/>
              </w:rPr>
              <w:t>1.</w:t>
            </w:r>
            <w:r w:rsidR="00C05CC9" w:rsidRPr="00C05CC9">
              <w:rPr>
                <w:rFonts w:asciiTheme="minorHAnsi" w:eastAsiaTheme="minorEastAsia" w:hAnsiTheme="minorHAnsi" w:cstheme="minorBidi"/>
                <w:noProof/>
                <w:color w:val="auto"/>
                <w:kern w:val="2"/>
                <w:sz w:val="24"/>
                <w:szCs w:val="24"/>
                <w14:ligatures w14:val="standardContextual"/>
              </w:rPr>
              <w:tab/>
            </w:r>
            <w:r w:rsidR="00C05CC9" w:rsidRPr="00C05CC9">
              <w:rPr>
                <w:rStyle w:val="Hyperlink"/>
                <w:noProof/>
              </w:rPr>
              <w:t>Introduction</w:t>
            </w:r>
            <w:r w:rsidR="00C05CC9" w:rsidRPr="00C05CC9">
              <w:rPr>
                <w:noProof/>
                <w:webHidden/>
              </w:rPr>
              <w:tab/>
            </w:r>
            <w:r w:rsidR="00C05CC9" w:rsidRPr="00C05CC9">
              <w:rPr>
                <w:noProof/>
                <w:webHidden/>
              </w:rPr>
              <w:fldChar w:fldCharType="begin"/>
            </w:r>
            <w:r w:rsidR="00C05CC9" w:rsidRPr="00C05CC9">
              <w:rPr>
                <w:noProof/>
                <w:webHidden/>
              </w:rPr>
              <w:instrText xml:space="preserve"> PAGEREF _Toc220670952 \h </w:instrText>
            </w:r>
            <w:r w:rsidR="00C05CC9" w:rsidRPr="00C05CC9">
              <w:rPr>
                <w:noProof/>
                <w:webHidden/>
              </w:rPr>
            </w:r>
            <w:r w:rsidR="00C05CC9" w:rsidRPr="00C05CC9">
              <w:rPr>
                <w:noProof/>
                <w:webHidden/>
              </w:rPr>
              <w:fldChar w:fldCharType="separate"/>
            </w:r>
            <w:r w:rsidR="00C05CC9" w:rsidRPr="00C05CC9">
              <w:rPr>
                <w:noProof/>
                <w:webHidden/>
              </w:rPr>
              <w:t>5</w:t>
            </w:r>
            <w:r w:rsidR="00C05CC9" w:rsidRPr="00C05CC9">
              <w:rPr>
                <w:noProof/>
                <w:webHidden/>
              </w:rPr>
              <w:fldChar w:fldCharType="end"/>
            </w:r>
          </w:hyperlink>
        </w:p>
        <w:p w14:paraId="425A9749" w14:textId="5E05C8B2"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53" w:history="1">
            <w:r w:rsidRPr="00C05CC9">
              <w:rPr>
                <w:rStyle w:val="Hyperlink"/>
                <w:noProof/>
              </w:rPr>
              <w:t>2.</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General Principles</w:t>
            </w:r>
            <w:r w:rsidRPr="00C05CC9">
              <w:rPr>
                <w:noProof/>
                <w:webHidden/>
              </w:rPr>
              <w:tab/>
            </w:r>
            <w:r w:rsidRPr="00C05CC9">
              <w:rPr>
                <w:noProof/>
                <w:webHidden/>
              </w:rPr>
              <w:fldChar w:fldCharType="begin"/>
            </w:r>
            <w:r w:rsidRPr="00C05CC9">
              <w:rPr>
                <w:noProof/>
                <w:webHidden/>
              </w:rPr>
              <w:instrText xml:space="preserve"> PAGEREF _Toc220670953 \h </w:instrText>
            </w:r>
            <w:r w:rsidRPr="00C05CC9">
              <w:rPr>
                <w:noProof/>
                <w:webHidden/>
              </w:rPr>
            </w:r>
            <w:r w:rsidRPr="00C05CC9">
              <w:rPr>
                <w:noProof/>
                <w:webHidden/>
              </w:rPr>
              <w:fldChar w:fldCharType="separate"/>
            </w:r>
            <w:r w:rsidRPr="00C05CC9">
              <w:rPr>
                <w:noProof/>
                <w:webHidden/>
              </w:rPr>
              <w:t>6</w:t>
            </w:r>
            <w:r w:rsidRPr="00C05CC9">
              <w:rPr>
                <w:noProof/>
                <w:webHidden/>
              </w:rPr>
              <w:fldChar w:fldCharType="end"/>
            </w:r>
          </w:hyperlink>
        </w:p>
        <w:p w14:paraId="286AA091" w14:textId="26A8AFFE"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54" w:history="1">
            <w:r w:rsidRPr="00C05CC9">
              <w:rPr>
                <w:rStyle w:val="Hyperlink"/>
                <w:noProof/>
              </w:rPr>
              <w:t>3.</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Informal Grievance Procedure</w:t>
            </w:r>
            <w:r w:rsidRPr="00C05CC9">
              <w:rPr>
                <w:noProof/>
                <w:webHidden/>
              </w:rPr>
              <w:tab/>
            </w:r>
            <w:r w:rsidRPr="00C05CC9">
              <w:rPr>
                <w:noProof/>
                <w:webHidden/>
              </w:rPr>
              <w:fldChar w:fldCharType="begin"/>
            </w:r>
            <w:r w:rsidRPr="00C05CC9">
              <w:rPr>
                <w:noProof/>
                <w:webHidden/>
              </w:rPr>
              <w:instrText xml:space="preserve"> PAGEREF _Toc220670954 \h </w:instrText>
            </w:r>
            <w:r w:rsidRPr="00C05CC9">
              <w:rPr>
                <w:noProof/>
                <w:webHidden/>
              </w:rPr>
            </w:r>
            <w:r w:rsidRPr="00C05CC9">
              <w:rPr>
                <w:noProof/>
                <w:webHidden/>
              </w:rPr>
              <w:fldChar w:fldCharType="separate"/>
            </w:r>
            <w:r w:rsidRPr="00C05CC9">
              <w:rPr>
                <w:noProof/>
                <w:webHidden/>
              </w:rPr>
              <w:t>10</w:t>
            </w:r>
            <w:r w:rsidRPr="00C05CC9">
              <w:rPr>
                <w:noProof/>
                <w:webHidden/>
              </w:rPr>
              <w:fldChar w:fldCharType="end"/>
            </w:r>
          </w:hyperlink>
        </w:p>
        <w:p w14:paraId="1D9E945F" w14:textId="7D754FC9"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58" w:history="1">
            <w:r w:rsidRPr="00C05CC9">
              <w:rPr>
                <w:rStyle w:val="Hyperlink"/>
                <w:noProof/>
              </w:rPr>
              <w:t>4.</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Formal Grievance Procedure</w:t>
            </w:r>
            <w:r w:rsidRPr="00C05CC9">
              <w:rPr>
                <w:noProof/>
                <w:webHidden/>
              </w:rPr>
              <w:tab/>
            </w:r>
            <w:r w:rsidRPr="00C05CC9">
              <w:rPr>
                <w:noProof/>
                <w:webHidden/>
              </w:rPr>
              <w:fldChar w:fldCharType="begin"/>
            </w:r>
            <w:r w:rsidRPr="00C05CC9">
              <w:rPr>
                <w:noProof/>
                <w:webHidden/>
              </w:rPr>
              <w:instrText xml:space="preserve"> PAGEREF _Toc220670958 \h </w:instrText>
            </w:r>
            <w:r w:rsidRPr="00C05CC9">
              <w:rPr>
                <w:noProof/>
                <w:webHidden/>
              </w:rPr>
            </w:r>
            <w:r w:rsidRPr="00C05CC9">
              <w:rPr>
                <w:noProof/>
                <w:webHidden/>
              </w:rPr>
              <w:fldChar w:fldCharType="separate"/>
            </w:r>
            <w:r w:rsidRPr="00C05CC9">
              <w:rPr>
                <w:noProof/>
                <w:webHidden/>
              </w:rPr>
              <w:t>11</w:t>
            </w:r>
            <w:r w:rsidRPr="00C05CC9">
              <w:rPr>
                <w:noProof/>
                <w:webHidden/>
              </w:rPr>
              <w:fldChar w:fldCharType="end"/>
            </w:r>
          </w:hyperlink>
        </w:p>
        <w:p w14:paraId="67AED51B" w14:textId="6C38185A"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59" w:history="1">
            <w:r w:rsidRPr="00C05CC9">
              <w:rPr>
                <w:rStyle w:val="Hyperlink"/>
                <w:noProof/>
              </w:rPr>
              <w:t>5.</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Formal Grievance Appeal Procedure</w:t>
            </w:r>
            <w:r w:rsidRPr="00C05CC9">
              <w:rPr>
                <w:noProof/>
                <w:webHidden/>
              </w:rPr>
              <w:tab/>
            </w:r>
            <w:r w:rsidRPr="00C05CC9">
              <w:rPr>
                <w:noProof/>
                <w:webHidden/>
              </w:rPr>
              <w:fldChar w:fldCharType="begin"/>
            </w:r>
            <w:r w:rsidRPr="00C05CC9">
              <w:rPr>
                <w:noProof/>
                <w:webHidden/>
              </w:rPr>
              <w:instrText xml:space="preserve"> PAGEREF _Toc220670959 \h </w:instrText>
            </w:r>
            <w:r w:rsidRPr="00C05CC9">
              <w:rPr>
                <w:noProof/>
                <w:webHidden/>
              </w:rPr>
            </w:r>
            <w:r w:rsidRPr="00C05CC9">
              <w:rPr>
                <w:noProof/>
                <w:webHidden/>
              </w:rPr>
              <w:fldChar w:fldCharType="separate"/>
            </w:r>
            <w:r w:rsidRPr="00C05CC9">
              <w:rPr>
                <w:noProof/>
                <w:webHidden/>
              </w:rPr>
              <w:t>14</w:t>
            </w:r>
            <w:r w:rsidRPr="00C05CC9">
              <w:rPr>
                <w:noProof/>
                <w:webHidden/>
              </w:rPr>
              <w:fldChar w:fldCharType="end"/>
            </w:r>
          </w:hyperlink>
        </w:p>
        <w:p w14:paraId="3932496C" w14:textId="2B8352AE"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60" w:history="1">
            <w:r w:rsidRPr="00C05CC9">
              <w:rPr>
                <w:rStyle w:val="Hyperlink"/>
                <w:noProof/>
              </w:rPr>
              <w:t>6.</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Support</w:t>
            </w:r>
            <w:r w:rsidRPr="00C05CC9">
              <w:rPr>
                <w:noProof/>
                <w:webHidden/>
              </w:rPr>
              <w:tab/>
            </w:r>
            <w:r w:rsidRPr="00C05CC9">
              <w:rPr>
                <w:noProof/>
                <w:webHidden/>
              </w:rPr>
              <w:fldChar w:fldCharType="begin"/>
            </w:r>
            <w:r w:rsidRPr="00C05CC9">
              <w:rPr>
                <w:noProof/>
                <w:webHidden/>
              </w:rPr>
              <w:instrText xml:space="preserve"> PAGEREF _Toc220670960 \h </w:instrText>
            </w:r>
            <w:r w:rsidRPr="00C05CC9">
              <w:rPr>
                <w:noProof/>
                <w:webHidden/>
              </w:rPr>
            </w:r>
            <w:r w:rsidRPr="00C05CC9">
              <w:rPr>
                <w:noProof/>
                <w:webHidden/>
              </w:rPr>
              <w:fldChar w:fldCharType="separate"/>
            </w:r>
            <w:r w:rsidRPr="00C05CC9">
              <w:rPr>
                <w:noProof/>
                <w:webHidden/>
              </w:rPr>
              <w:t>15</w:t>
            </w:r>
            <w:r w:rsidRPr="00C05CC9">
              <w:rPr>
                <w:noProof/>
                <w:webHidden/>
              </w:rPr>
              <w:fldChar w:fldCharType="end"/>
            </w:r>
          </w:hyperlink>
        </w:p>
        <w:p w14:paraId="59377B31" w14:textId="099EEF90"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61" w:history="1">
            <w:r w:rsidRPr="00C05CC9">
              <w:rPr>
                <w:rStyle w:val="Hyperlink"/>
                <w:noProof/>
              </w:rPr>
              <w:t>7.</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Monitoring and Data Protection</w:t>
            </w:r>
            <w:r w:rsidRPr="00C05CC9">
              <w:rPr>
                <w:noProof/>
                <w:webHidden/>
              </w:rPr>
              <w:tab/>
            </w:r>
            <w:r w:rsidRPr="00C05CC9">
              <w:rPr>
                <w:noProof/>
                <w:webHidden/>
              </w:rPr>
              <w:fldChar w:fldCharType="begin"/>
            </w:r>
            <w:r w:rsidRPr="00C05CC9">
              <w:rPr>
                <w:noProof/>
                <w:webHidden/>
              </w:rPr>
              <w:instrText xml:space="preserve"> PAGEREF _Toc220670961 \h </w:instrText>
            </w:r>
            <w:r w:rsidRPr="00C05CC9">
              <w:rPr>
                <w:noProof/>
                <w:webHidden/>
              </w:rPr>
            </w:r>
            <w:r w:rsidRPr="00C05CC9">
              <w:rPr>
                <w:noProof/>
                <w:webHidden/>
              </w:rPr>
              <w:fldChar w:fldCharType="separate"/>
            </w:r>
            <w:r w:rsidRPr="00C05CC9">
              <w:rPr>
                <w:noProof/>
                <w:webHidden/>
              </w:rPr>
              <w:t>16</w:t>
            </w:r>
            <w:r w:rsidRPr="00C05CC9">
              <w:rPr>
                <w:noProof/>
                <w:webHidden/>
              </w:rPr>
              <w:fldChar w:fldCharType="end"/>
            </w:r>
          </w:hyperlink>
        </w:p>
        <w:p w14:paraId="407DE12A" w14:textId="44C9CD82"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62" w:history="1">
            <w:r w:rsidRPr="00C05CC9">
              <w:rPr>
                <w:rStyle w:val="Hyperlink"/>
                <w:noProof/>
              </w:rPr>
              <w:t>8.</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Roles and Responsibilities</w:t>
            </w:r>
            <w:r w:rsidRPr="00C05CC9">
              <w:rPr>
                <w:noProof/>
                <w:webHidden/>
              </w:rPr>
              <w:tab/>
            </w:r>
            <w:r w:rsidRPr="00C05CC9">
              <w:rPr>
                <w:noProof/>
                <w:webHidden/>
              </w:rPr>
              <w:fldChar w:fldCharType="begin"/>
            </w:r>
            <w:r w:rsidRPr="00C05CC9">
              <w:rPr>
                <w:noProof/>
                <w:webHidden/>
              </w:rPr>
              <w:instrText xml:space="preserve"> PAGEREF _Toc220670962 \h </w:instrText>
            </w:r>
            <w:r w:rsidRPr="00C05CC9">
              <w:rPr>
                <w:noProof/>
                <w:webHidden/>
              </w:rPr>
            </w:r>
            <w:r w:rsidRPr="00C05CC9">
              <w:rPr>
                <w:noProof/>
                <w:webHidden/>
              </w:rPr>
              <w:fldChar w:fldCharType="separate"/>
            </w:r>
            <w:r w:rsidRPr="00C05CC9">
              <w:rPr>
                <w:noProof/>
                <w:webHidden/>
              </w:rPr>
              <w:t>17</w:t>
            </w:r>
            <w:r w:rsidRPr="00C05CC9">
              <w:rPr>
                <w:noProof/>
                <w:webHidden/>
              </w:rPr>
              <w:fldChar w:fldCharType="end"/>
            </w:r>
          </w:hyperlink>
        </w:p>
        <w:p w14:paraId="3833E458" w14:textId="34D54CBC" w:rsidR="00C05CC9" w:rsidRP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63" w:history="1">
            <w:r w:rsidRPr="00C05CC9">
              <w:rPr>
                <w:rStyle w:val="Hyperlink"/>
                <w:noProof/>
              </w:rPr>
              <w:t>9.</w:t>
            </w:r>
            <w:r w:rsidRPr="00C05CC9">
              <w:rPr>
                <w:rFonts w:asciiTheme="minorHAnsi" w:eastAsiaTheme="minorEastAsia" w:hAnsiTheme="minorHAnsi" w:cstheme="minorBidi"/>
                <w:noProof/>
                <w:color w:val="auto"/>
                <w:kern w:val="2"/>
                <w:sz w:val="24"/>
                <w:szCs w:val="24"/>
                <w14:ligatures w14:val="standardContextual"/>
              </w:rPr>
              <w:tab/>
            </w:r>
            <w:r w:rsidRPr="00C05CC9">
              <w:rPr>
                <w:rStyle w:val="Hyperlink"/>
                <w:noProof/>
              </w:rPr>
              <w:t>Review</w:t>
            </w:r>
            <w:r w:rsidRPr="00C05CC9">
              <w:rPr>
                <w:noProof/>
                <w:webHidden/>
              </w:rPr>
              <w:tab/>
            </w:r>
            <w:r w:rsidRPr="00C05CC9">
              <w:rPr>
                <w:noProof/>
                <w:webHidden/>
              </w:rPr>
              <w:fldChar w:fldCharType="begin"/>
            </w:r>
            <w:r w:rsidRPr="00C05CC9">
              <w:rPr>
                <w:noProof/>
                <w:webHidden/>
              </w:rPr>
              <w:instrText xml:space="preserve"> PAGEREF _Toc220670963 \h </w:instrText>
            </w:r>
            <w:r w:rsidRPr="00C05CC9">
              <w:rPr>
                <w:noProof/>
                <w:webHidden/>
              </w:rPr>
            </w:r>
            <w:r w:rsidRPr="00C05CC9">
              <w:rPr>
                <w:noProof/>
                <w:webHidden/>
              </w:rPr>
              <w:fldChar w:fldCharType="separate"/>
            </w:r>
            <w:r w:rsidRPr="00C05CC9">
              <w:rPr>
                <w:noProof/>
                <w:webHidden/>
              </w:rPr>
              <w:t>18</w:t>
            </w:r>
            <w:r w:rsidRPr="00C05CC9">
              <w:rPr>
                <w:noProof/>
                <w:webHidden/>
              </w:rPr>
              <w:fldChar w:fldCharType="end"/>
            </w:r>
          </w:hyperlink>
        </w:p>
        <w:p w14:paraId="39CBE6E0" w14:textId="38E7C516" w:rsid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64" w:history="1">
            <w:r w:rsidRPr="00160C46">
              <w:rPr>
                <w:rStyle w:val="Hyperlink"/>
                <w:noProof/>
              </w:rPr>
              <w:t>APPENDIX A - Formal Grievance Form – PERS 104(a)</w:t>
            </w:r>
            <w:r>
              <w:rPr>
                <w:noProof/>
                <w:webHidden/>
              </w:rPr>
              <w:tab/>
            </w:r>
            <w:r>
              <w:rPr>
                <w:noProof/>
                <w:webHidden/>
              </w:rPr>
              <w:fldChar w:fldCharType="begin"/>
            </w:r>
            <w:r>
              <w:rPr>
                <w:noProof/>
                <w:webHidden/>
              </w:rPr>
              <w:instrText xml:space="preserve"> PAGEREF _Toc220670964 \h </w:instrText>
            </w:r>
            <w:r>
              <w:rPr>
                <w:noProof/>
                <w:webHidden/>
              </w:rPr>
            </w:r>
            <w:r>
              <w:rPr>
                <w:noProof/>
                <w:webHidden/>
              </w:rPr>
              <w:fldChar w:fldCharType="separate"/>
            </w:r>
            <w:r>
              <w:rPr>
                <w:noProof/>
                <w:webHidden/>
              </w:rPr>
              <w:t>19</w:t>
            </w:r>
            <w:r>
              <w:rPr>
                <w:noProof/>
                <w:webHidden/>
              </w:rPr>
              <w:fldChar w:fldCharType="end"/>
            </w:r>
          </w:hyperlink>
        </w:p>
        <w:p w14:paraId="5E64F039" w14:textId="18917678" w:rsidR="00C05CC9" w:rsidRDefault="00C05CC9">
          <w:pPr>
            <w:pStyle w:val="TOC1"/>
            <w:rPr>
              <w:rFonts w:asciiTheme="minorHAnsi" w:eastAsiaTheme="minorEastAsia" w:hAnsiTheme="minorHAnsi" w:cstheme="minorBidi"/>
              <w:noProof/>
              <w:color w:val="auto"/>
              <w:kern w:val="2"/>
              <w:sz w:val="24"/>
              <w:szCs w:val="24"/>
              <w14:ligatures w14:val="standardContextual"/>
            </w:rPr>
          </w:pPr>
          <w:hyperlink w:anchor="_Toc220670965" w:history="1">
            <w:r w:rsidRPr="00160C46">
              <w:rPr>
                <w:rStyle w:val="Hyperlink"/>
                <w:noProof/>
              </w:rPr>
              <w:t>APPENDIX B - Formal Grievance Appeal – PERS104(b)</w:t>
            </w:r>
            <w:r>
              <w:rPr>
                <w:noProof/>
                <w:webHidden/>
              </w:rPr>
              <w:tab/>
            </w:r>
            <w:r>
              <w:rPr>
                <w:noProof/>
                <w:webHidden/>
              </w:rPr>
              <w:fldChar w:fldCharType="begin"/>
            </w:r>
            <w:r>
              <w:rPr>
                <w:noProof/>
                <w:webHidden/>
              </w:rPr>
              <w:instrText xml:space="preserve"> PAGEREF _Toc220670965 \h </w:instrText>
            </w:r>
            <w:r>
              <w:rPr>
                <w:noProof/>
                <w:webHidden/>
              </w:rPr>
            </w:r>
            <w:r>
              <w:rPr>
                <w:noProof/>
                <w:webHidden/>
              </w:rPr>
              <w:fldChar w:fldCharType="separate"/>
            </w:r>
            <w:r>
              <w:rPr>
                <w:noProof/>
                <w:webHidden/>
              </w:rPr>
              <w:t>22</w:t>
            </w:r>
            <w:r>
              <w:rPr>
                <w:noProof/>
                <w:webHidden/>
              </w:rPr>
              <w:fldChar w:fldCharType="end"/>
            </w:r>
          </w:hyperlink>
        </w:p>
        <w:p w14:paraId="442FF962" w14:textId="6160942B" w:rsidR="0022384D" w:rsidRDefault="0022384D" w:rsidP="00200606">
          <w:pPr>
            <w:spacing w:line="276" w:lineRule="auto"/>
          </w:pPr>
          <w:r>
            <w:rPr>
              <w:b/>
              <w:bCs/>
            </w:rPr>
            <w:fldChar w:fldCharType="end"/>
          </w:r>
        </w:p>
      </w:sdtContent>
    </w:sdt>
    <w:p w14:paraId="6CBE3C27" w14:textId="77777777" w:rsidR="0022384D" w:rsidRDefault="0022384D" w:rsidP="0022384D">
      <w:pPr>
        <w:pStyle w:val="Contents"/>
      </w:pPr>
    </w:p>
    <w:p w14:paraId="672D4F6A" w14:textId="1FFDF575" w:rsidR="0022384D" w:rsidRDefault="0022384D">
      <w:r>
        <w:br w:type="page"/>
      </w:r>
    </w:p>
    <w:p w14:paraId="5F5FC821" w14:textId="77777777" w:rsidR="00AD50C1" w:rsidRDefault="00AD50C1"/>
    <w:p w14:paraId="6958D2E1" w14:textId="77777777" w:rsidR="00AD50C1" w:rsidRDefault="00AD50C1"/>
    <w:p w14:paraId="5ED8B1BA" w14:textId="77777777" w:rsidR="00AD50C1" w:rsidRDefault="00AD50C1"/>
    <w:p w14:paraId="06FCB282" w14:textId="77777777" w:rsidR="00AD50C1" w:rsidRDefault="00AD50C1">
      <w:pPr>
        <w:rPr>
          <w:rFonts w:cs="Arial"/>
          <w:b/>
          <w:color w:val="000000" w:themeColor="text1"/>
          <w:sz w:val="28"/>
          <w:szCs w:val="28"/>
        </w:rPr>
      </w:pPr>
    </w:p>
    <w:p w14:paraId="6F59D2C3" w14:textId="5637A0DA" w:rsidR="00C63130" w:rsidRPr="00CE168A" w:rsidRDefault="00C63130" w:rsidP="00C63130">
      <w:pPr>
        <w:pStyle w:val="DocStartTitle"/>
      </w:pPr>
      <w:r>
        <w:t>Grievance Policy and Procedure</w:t>
      </w:r>
    </w:p>
    <w:p w14:paraId="65D2FBE2" w14:textId="77777777" w:rsidR="00461FFE" w:rsidRDefault="00461FFE" w:rsidP="00461FFE"/>
    <w:p w14:paraId="65D2FBE3" w14:textId="63521865" w:rsidR="003372BE" w:rsidRDefault="003372BE" w:rsidP="00C3771D">
      <w:pPr>
        <w:pStyle w:val="Contents"/>
        <w:numPr>
          <w:ilvl w:val="0"/>
          <w:numId w:val="31"/>
        </w:numPr>
        <w:tabs>
          <w:tab w:val="clear" w:pos="426"/>
          <w:tab w:val="clear" w:pos="993"/>
          <w:tab w:val="clear" w:pos="9040"/>
          <w:tab w:val="left" w:pos="567"/>
        </w:tabs>
        <w:spacing w:before="0"/>
        <w:ind w:left="720" w:hanging="720"/>
        <w:outlineLvl w:val="0"/>
      </w:pPr>
      <w:bookmarkStart w:id="3" w:name="_Toc387754775"/>
      <w:bookmarkStart w:id="4" w:name="_Toc387757242"/>
      <w:bookmarkStart w:id="5" w:name="_Toc220670952"/>
      <w:r w:rsidRPr="00C3771D">
        <w:rPr>
          <w:b/>
          <w:bCs/>
          <w:color w:val="000000" w:themeColor="text1"/>
          <w:sz w:val="28"/>
          <w:szCs w:val="28"/>
        </w:rPr>
        <w:t>Introduction</w:t>
      </w:r>
      <w:bookmarkEnd w:id="3"/>
      <w:bookmarkEnd w:id="4"/>
      <w:bookmarkEnd w:id="5"/>
      <w:r w:rsidR="004E4D1D">
        <w:t xml:space="preserve"> </w:t>
      </w:r>
    </w:p>
    <w:p w14:paraId="65D2FBE4" w14:textId="77777777" w:rsidR="003372BE" w:rsidRDefault="003372BE" w:rsidP="0023471B">
      <w:pPr>
        <w:pStyle w:val="SPIh1"/>
      </w:pPr>
    </w:p>
    <w:p w14:paraId="65D2FBE6" w14:textId="1FB77F57" w:rsidR="00E65366" w:rsidRDefault="00C63130" w:rsidP="00392240">
      <w:pPr>
        <w:pStyle w:val="SPItextindent"/>
        <w:ind w:left="702" w:hanging="702"/>
        <w:rPr>
          <w:b/>
          <w:bCs/>
          <w:color w:val="auto"/>
        </w:rPr>
      </w:pPr>
      <w:r w:rsidRPr="00603784">
        <w:rPr>
          <w:b/>
          <w:bCs/>
          <w:color w:val="auto"/>
        </w:rPr>
        <w:t>Overview</w:t>
      </w:r>
    </w:p>
    <w:p w14:paraId="305CF111" w14:textId="77777777" w:rsidR="000B4C00" w:rsidRDefault="000B4C00" w:rsidP="00333916">
      <w:pPr>
        <w:pStyle w:val="SPItextindent"/>
        <w:ind w:left="702"/>
      </w:pPr>
    </w:p>
    <w:p w14:paraId="65D2FBE8" w14:textId="1FE9C520" w:rsidR="00E65366" w:rsidRPr="00EC04C6" w:rsidRDefault="00C63130" w:rsidP="00544ADA">
      <w:pPr>
        <w:pStyle w:val="SPItextindent"/>
        <w:numPr>
          <w:ilvl w:val="1"/>
          <w:numId w:val="37"/>
        </w:numPr>
        <w:tabs>
          <w:tab w:val="clear" w:pos="567"/>
          <w:tab w:val="left" w:pos="0"/>
        </w:tabs>
        <w:ind w:left="567" w:hanging="567"/>
        <w:rPr>
          <w:rFonts w:cs="Arial"/>
          <w:lang w:val="en-US" w:eastAsia="en-US"/>
        </w:rPr>
      </w:pPr>
      <w:r w:rsidRPr="00EC04C6">
        <w:rPr>
          <w:rFonts w:cs="Arial"/>
          <w:lang w:val="en-US" w:eastAsia="en-US"/>
        </w:rPr>
        <w:t xml:space="preserve">Grievances are specific concerns, </w:t>
      </w:r>
      <w:r w:rsidRPr="00E069C5">
        <w:t>problems</w:t>
      </w:r>
      <w:r w:rsidRPr="00EC04C6">
        <w:rPr>
          <w:rFonts w:cs="Arial"/>
          <w:lang w:val="en-US" w:eastAsia="en-US"/>
        </w:rPr>
        <w:t xml:space="preserve"> or complaints raised by an employee in relation to their work, working conditions or relationships with colleagues. </w:t>
      </w:r>
    </w:p>
    <w:p w14:paraId="612556EA" w14:textId="77777777" w:rsidR="00C63130" w:rsidRPr="00C63130" w:rsidRDefault="00C63130" w:rsidP="00C63130">
      <w:pPr>
        <w:pStyle w:val="SPItextindent"/>
        <w:ind w:firstLine="0"/>
        <w:rPr>
          <w:b/>
        </w:rPr>
      </w:pPr>
    </w:p>
    <w:p w14:paraId="65D2FBE9" w14:textId="6DB4BC8F" w:rsidR="00E65366" w:rsidRPr="00E65366" w:rsidRDefault="00EC04C6" w:rsidP="00544ADA">
      <w:pPr>
        <w:pStyle w:val="SPItextindent"/>
        <w:numPr>
          <w:ilvl w:val="1"/>
          <w:numId w:val="37"/>
        </w:numPr>
        <w:tabs>
          <w:tab w:val="clear" w:pos="567"/>
          <w:tab w:val="left" w:pos="0"/>
        </w:tabs>
        <w:ind w:left="567" w:hanging="567"/>
      </w:pPr>
      <w:r>
        <w:t xml:space="preserve">The </w:t>
      </w:r>
      <w:r w:rsidRPr="00544ADA">
        <w:rPr>
          <w:rFonts w:cs="Arial"/>
          <w:lang w:val="en-US" w:eastAsia="en-US"/>
        </w:rPr>
        <w:t>Service</w:t>
      </w:r>
      <w:r>
        <w:t xml:space="preserve"> encourages </w:t>
      </w:r>
      <w:r w:rsidRPr="004B1574">
        <w:t>open communication between employees</w:t>
      </w:r>
      <w:r>
        <w:t xml:space="preserve"> and managers to </w:t>
      </w:r>
      <w:r w:rsidRPr="004B1574">
        <w:t xml:space="preserve">ensure that </w:t>
      </w:r>
      <w:r>
        <w:t xml:space="preserve">any </w:t>
      </w:r>
      <w:r w:rsidRPr="004B1574">
        <w:t xml:space="preserve">issues </w:t>
      </w:r>
      <w:r>
        <w:t xml:space="preserve">or concerns raised </w:t>
      </w:r>
      <w:r w:rsidRPr="004B1574">
        <w:t xml:space="preserve">can </w:t>
      </w:r>
      <w:r>
        <w:t xml:space="preserve">be </w:t>
      </w:r>
      <w:r w:rsidRPr="004B1574">
        <w:t>resolved in a timely manner and</w:t>
      </w:r>
      <w:r>
        <w:t xml:space="preserve"> where possible,</w:t>
      </w:r>
      <w:r w:rsidRPr="004B1574">
        <w:t xml:space="preserve"> to the satisfaction of all concerned.</w:t>
      </w:r>
    </w:p>
    <w:p w14:paraId="65D2FBEA" w14:textId="77777777" w:rsidR="00E65366" w:rsidRDefault="00E65366" w:rsidP="00E65366">
      <w:pPr>
        <w:pStyle w:val="ListParagraph"/>
      </w:pPr>
    </w:p>
    <w:p w14:paraId="542F7422" w14:textId="7C193FCA" w:rsidR="00EC04C6" w:rsidRPr="00EC04C6" w:rsidRDefault="00001A05" w:rsidP="006246FB">
      <w:pPr>
        <w:pStyle w:val="SPItextindent"/>
        <w:numPr>
          <w:ilvl w:val="1"/>
          <w:numId w:val="37"/>
        </w:numPr>
        <w:pBdr>
          <w:left w:val="single" w:sz="24" w:space="4" w:color="1F497D" w:themeColor="text2"/>
        </w:pBdr>
        <w:tabs>
          <w:tab w:val="clear" w:pos="567"/>
          <w:tab w:val="left" w:pos="0"/>
        </w:tabs>
        <w:ind w:left="567" w:hanging="567"/>
        <w:rPr>
          <w:b/>
        </w:rPr>
      </w:pPr>
      <w:r>
        <w:t>E</w:t>
      </w:r>
      <w:r w:rsidR="00EC04C6">
        <w:t>mployees should always try to resolve issues informally and at an early stage, before accessing the formal stages of the grievance procedure.</w:t>
      </w:r>
      <w:r w:rsidR="00673D65">
        <w:br/>
      </w:r>
    </w:p>
    <w:p w14:paraId="65D2FBF8" w14:textId="03C6913A" w:rsidR="00673D65" w:rsidRDefault="00EC04C6" w:rsidP="007014A3">
      <w:pPr>
        <w:pStyle w:val="SPIBulletLvl3"/>
        <w:numPr>
          <w:ilvl w:val="0"/>
          <w:numId w:val="0"/>
        </w:numPr>
        <w:spacing w:after="0"/>
        <w:rPr>
          <w:rFonts w:cs="Arial"/>
          <w:b/>
          <w:bCs/>
          <w:color w:val="auto"/>
        </w:rPr>
      </w:pPr>
      <w:r w:rsidRPr="00A6462D">
        <w:rPr>
          <w:rFonts w:cs="Arial"/>
          <w:b/>
          <w:bCs/>
          <w:color w:val="auto"/>
        </w:rPr>
        <w:t xml:space="preserve">Conducting the </w:t>
      </w:r>
      <w:r>
        <w:rPr>
          <w:rFonts w:cs="Arial"/>
          <w:b/>
          <w:bCs/>
          <w:color w:val="auto"/>
        </w:rPr>
        <w:t>Grievance P</w:t>
      </w:r>
      <w:r w:rsidRPr="00A6462D">
        <w:rPr>
          <w:rFonts w:cs="Arial"/>
          <w:b/>
          <w:bCs/>
          <w:color w:val="auto"/>
        </w:rPr>
        <w:t>rocedure</w:t>
      </w:r>
    </w:p>
    <w:p w14:paraId="198697D4" w14:textId="77777777" w:rsidR="000B4C00" w:rsidRDefault="000B4C00" w:rsidP="000B4C00">
      <w:pPr>
        <w:pStyle w:val="SPIBulletLvl3"/>
        <w:numPr>
          <w:ilvl w:val="0"/>
          <w:numId w:val="0"/>
        </w:numPr>
        <w:spacing w:after="0"/>
        <w:ind w:left="135"/>
      </w:pPr>
    </w:p>
    <w:p w14:paraId="65D2FBFB" w14:textId="1341757A" w:rsidR="00947345" w:rsidRDefault="00EC04C6" w:rsidP="00544ADA">
      <w:pPr>
        <w:pStyle w:val="SPItextindent"/>
        <w:numPr>
          <w:ilvl w:val="1"/>
          <w:numId w:val="37"/>
        </w:numPr>
        <w:tabs>
          <w:tab w:val="clear" w:pos="567"/>
          <w:tab w:val="left" w:pos="0"/>
        </w:tabs>
        <w:ind w:left="567" w:hanging="567"/>
      </w:pPr>
      <w:r>
        <w:t>The Service recognises that a formal grievance procedure can be a stressful and upsetting experience for all parties involved. Everyone involved in the process is entitled to be treated calmly and with respect. The Service will not tolerate abusive or insulting behaviour from anyone taking part in or conducting grievance procedures and will treat any such behaviour as misconduct under the disciplinary procedure.</w:t>
      </w:r>
    </w:p>
    <w:p w14:paraId="2C61713E" w14:textId="77777777" w:rsidR="00EC04C6" w:rsidRDefault="00EC04C6" w:rsidP="00EC04C6">
      <w:pPr>
        <w:pStyle w:val="ListParagraph"/>
      </w:pPr>
    </w:p>
    <w:p w14:paraId="20B3CA37" w14:textId="672BCDF0" w:rsidR="00EC04C6" w:rsidRDefault="00EC04C6" w:rsidP="0022384D">
      <w:pPr>
        <w:pStyle w:val="SPItextindent"/>
        <w:ind w:left="702" w:hanging="702"/>
        <w:jc w:val="both"/>
        <w:rPr>
          <w:rStyle w:val="SPIh3Char"/>
        </w:rPr>
      </w:pPr>
      <w:bookmarkStart w:id="6" w:name="_Toc219468156"/>
      <w:bookmarkStart w:id="7" w:name="_Toc220669203"/>
      <w:r>
        <w:rPr>
          <w:rStyle w:val="SPIh3Char"/>
        </w:rPr>
        <w:t>Scope of the Procedure</w:t>
      </w:r>
      <w:bookmarkEnd w:id="6"/>
      <w:bookmarkEnd w:id="7"/>
    </w:p>
    <w:p w14:paraId="365602E1" w14:textId="77777777" w:rsidR="000B4C00" w:rsidRPr="00EC04C6" w:rsidRDefault="000B4C00" w:rsidP="00333916">
      <w:pPr>
        <w:pStyle w:val="SPItextindent"/>
        <w:ind w:left="702"/>
        <w:jc w:val="both"/>
        <w:rPr>
          <w:rFonts w:cs="Arial"/>
          <w:b/>
          <w:color w:val="000000" w:themeColor="text1"/>
          <w:szCs w:val="22"/>
        </w:rPr>
      </w:pPr>
    </w:p>
    <w:p w14:paraId="65D2FBFD" w14:textId="2F3ACFD4" w:rsidR="000F645E" w:rsidRDefault="00EC04C6" w:rsidP="000F74C6">
      <w:pPr>
        <w:pStyle w:val="SPItextindent"/>
        <w:numPr>
          <w:ilvl w:val="1"/>
          <w:numId w:val="37"/>
        </w:numPr>
        <w:tabs>
          <w:tab w:val="clear" w:pos="567"/>
          <w:tab w:val="left" w:pos="0"/>
        </w:tabs>
        <w:ind w:left="567" w:hanging="567"/>
      </w:pPr>
      <w:r w:rsidRPr="009966FC">
        <w:t xml:space="preserve">The Grievance Procedure </w:t>
      </w:r>
      <w:r>
        <w:t xml:space="preserve">is applicable </w:t>
      </w:r>
      <w:r w:rsidRPr="009966FC">
        <w:t xml:space="preserve">to all </w:t>
      </w:r>
      <w:r>
        <w:t>current employees.</w:t>
      </w:r>
    </w:p>
    <w:p w14:paraId="65D2FBFE" w14:textId="77777777" w:rsidR="00660D13" w:rsidRDefault="00660D13">
      <w:pPr>
        <w:rPr>
          <w:rStyle w:val="ListnumbersChar"/>
        </w:rPr>
      </w:pPr>
    </w:p>
    <w:p w14:paraId="65D2FC01" w14:textId="294F6508" w:rsidR="00123222" w:rsidRDefault="00EC04C6" w:rsidP="000F74C6">
      <w:pPr>
        <w:pStyle w:val="SPItextindent"/>
        <w:numPr>
          <w:ilvl w:val="1"/>
          <w:numId w:val="37"/>
        </w:numPr>
        <w:tabs>
          <w:tab w:val="clear" w:pos="567"/>
          <w:tab w:val="left" w:pos="0"/>
        </w:tabs>
        <w:ind w:left="567" w:hanging="567"/>
      </w:pPr>
      <w:r w:rsidRPr="00A53C06">
        <w:t>Details of where other members of staff should seek</w:t>
      </w:r>
      <w:r>
        <w:t xml:space="preserve"> resolution</w:t>
      </w:r>
      <w:r w:rsidRPr="00A53C06">
        <w:t xml:space="preserve"> </w:t>
      </w:r>
      <w:r>
        <w:t>is</w:t>
      </w:r>
      <w:r w:rsidRPr="00A53C06">
        <w:t xml:space="preserve"> outlined </w:t>
      </w:r>
      <w:r>
        <w:t xml:space="preserve">in the table </w:t>
      </w:r>
      <w:r w:rsidRPr="00A53C06">
        <w:t>below</w:t>
      </w:r>
      <w:r>
        <w:t>:</w:t>
      </w:r>
    </w:p>
    <w:p w14:paraId="2650D564" w14:textId="77777777" w:rsidR="00EC04C6" w:rsidRDefault="00EC04C6" w:rsidP="00EC04C6">
      <w:pPr>
        <w:pStyle w:val="ListParagraph"/>
      </w:pPr>
    </w:p>
    <w:p w14:paraId="65D2FC03" w14:textId="77777777" w:rsidR="00DC4A00" w:rsidRDefault="00DC4A00" w:rsidP="00123222">
      <w:pPr>
        <w:pStyle w:val="SPItextindent"/>
      </w:pPr>
    </w:p>
    <w:tbl>
      <w:tblPr>
        <w:tblStyle w:val="SPITable1"/>
        <w:tblW w:w="9072" w:type="dxa"/>
        <w:tblInd w:w="567" w:type="dxa"/>
        <w:tblLook w:val="04A0" w:firstRow="1" w:lastRow="0" w:firstColumn="1" w:lastColumn="0" w:noHBand="0" w:noVBand="1"/>
      </w:tblPr>
      <w:tblGrid>
        <w:gridCol w:w="2147"/>
        <w:gridCol w:w="6925"/>
      </w:tblGrid>
      <w:tr w:rsidR="00EC04C6" w14:paraId="65D2FC08" w14:textId="77777777" w:rsidTr="006246FB">
        <w:trPr>
          <w:cnfStyle w:val="100000000000" w:firstRow="1" w:lastRow="0" w:firstColumn="0" w:lastColumn="0" w:oddVBand="0" w:evenVBand="0" w:oddHBand="0" w:evenHBand="0" w:firstRowFirstColumn="0" w:firstRowLastColumn="0" w:lastRowFirstColumn="0" w:lastRowLastColumn="0"/>
        </w:trPr>
        <w:tc>
          <w:tcPr>
            <w:tcW w:w="2147" w:type="dxa"/>
            <w:tcBorders>
              <w:bottom w:val="single" w:sz="4" w:space="0" w:color="A6A6A6"/>
            </w:tcBorders>
            <w:shd w:val="clear" w:color="auto" w:fill="404040" w:themeFill="text1" w:themeFillTint="BF"/>
          </w:tcPr>
          <w:p w14:paraId="65D2FC04" w14:textId="4A386E24" w:rsidR="00EC04C6" w:rsidRPr="00660D13" w:rsidRDefault="00EC04C6" w:rsidP="00660D13">
            <w:pPr>
              <w:pStyle w:val="TableHeader"/>
            </w:pPr>
            <w:r>
              <w:rPr>
                <w:color w:val="FFFFFF" w:themeColor="background1"/>
              </w:rPr>
              <w:t xml:space="preserve">Staff </w:t>
            </w:r>
            <w:r w:rsidRPr="00A53C06">
              <w:rPr>
                <w:color w:val="FFFFFF" w:themeColor="background1"/>
              </w:rPr>
              <w:t>Group</w:t>
            </w:r>
          </w:p>
        </w:tc>
        <w:tc>
          <w:tcPr>
            <w:tcW w:w="6925" w:type="dxa"/>
          </w:tcPr>
          <w:p w14:paraId="65D2FC05" w14:textId="5E0C0CC9" w:rsidR="00EC04C6" w:rsidRPr="00660D13" w:rsidRDefault="00EC04C6" w:rsidP="00660D13">
            <w:pPr>
              <w:pStyle w:val="TableHeader"/>
            </w:pPr>
            <w:r w:rsidRPr="00A53C06">
              <w:rPr>
                <w:color w:val="FFFFFF" w:themeColor="background1"/>
              </w:rPr>
              <w:t>Procedure/Policy</w:t>
            </w:r>
          </w:p>
        </w:tc>
      </w:tr>
      <w:tr w:rsidR="00EC04C6" w14:paraId="65D2FC0D" w14:textId="77777777" w:rsidTr="006246FB">
        <w:tc>
          <w:tcPr>
            <w:tcW w:w="2147" w:type="dxa"/>
            <w:tcBorders>
              <w:top w:val="single" w:sz="4" w:space="0" w:color="A6A6A6"/>
              <w:left w:val="single" w:sz="24" w:space="0" w:color="1F497D" w:themeColor="text2"/>
              <w:bottom w:val="single" w:sz="4" w:space="0" w:color="A6A6A6"/>
            </w:tcBorders>
          </w:tcPr>
          <w:p w14:paraId="65D2FC09" w14:textId="2FCAED82" w:rsidR="00EC04C6" w:rsidRPr="003D1B4E" w:rsidRDefault="00EC04C6" w:rsidP="00EC04C6">
            <w:pPr>
              <w:pStyle w:val="TableText"/>
            </w:pPr>
            <w:r w:rsidRPr="008A52A0">
              <w:t>Volunteers</w:t>
            </w:r>
          </w:p>
        </w:tc>
        <w:tc>
          <w:tcPr>
            <w:tcW w:w="6925" w:type="dxa"/>
          </w:tcPr>
          <w:p w14:paraId="65D2FC0A" w14:textId="4CEC043C" w:rsidR="00EC04C6" w:rsidRPr="003D1B4E" w:rsidRDefault="00EC04C6" w:rsidP="00EC04C6">
            <w:pPr>
              <w:pStyle w:val="TableText"/>
            </w:pPr>
            <w:r>
              <w:t xml:space="preserve">‘Problem Solving’ procedure, as per the </w:t>
            </w:r>
            <w:r w:rsidR="00FB5B35">
              <w:t xml:space="preserve">Service </w:t>
            </w:r>
            <w:r w:rsidRPr="003C0C37">
              <w:t>Volunteer Policy</w:t>
            </w:r>
          </w:p>
        </w:tc>
      </w:tr>
      <w:tr w:rsidR="00EC04C6" w14:paraId="65D2FC12" w14:textId="77777777" w:rsidTr="006246FB">
        <w:trPr>
          <w:cnfStyle w:val="000000010000" w:firstRow="0" w:lastRow="0" w:firstColumn="0" w:lastColumn="0" w:oddVBand="0" w:evenVBand="0" w:oddHBand="0" w:evenHBand="1" w:firstRowFirstColumn="0" w:firstRowLastColumn="0" w:lastRowFirstColumn="0" w:lastRowLastColumn="0"/>
        </w:trPr>
        <w:tc>
          <w:tcPr>
            <w:tcW w:w="2147" w:type="dxa"/>
            <w:tcBorders>
              <w:top w:val="single" w:sz="4" w:space="0" w:color="A6A6A6"/>
            </w:tcBorders>
          </w:tcPr>
          <w:p w14:paraId="65D2FC0E" w14:textId="6824889C" w:rsidR="00EC04C6" w:rsidRPr="003D1B4E" w:rsidRDefault="00EC04C6" w:rsidP="00EC04C6">
            <w:pPr>
              <w:pStyle w:val="TableText"/>
            </w:pPr>
            <w:r w:rsidRPr="00A53C06">
              <w:t>Work Experience</w:t>
            </w:r>
          </w:p>
        </w:tc>
        <w:tc>
          <w:tcPr>
            <w:tcW w:w="6925" w:type="dxa"/>
          </w:tcPr>
          <w:p w14:paraId="65D2FC0F" w14:textId="5CB5199C" w:rsidR="00EC04C6" w:rsidRPr="00EC04C6" w:rsidRDefault="00EC04C6" w:rsidP="00EC04C6">
            <w:pPr>
              <w:pStyle w:val="TableText"/>
            </w:pPr>
            <w:r w:rsidRPr="00FB5B35">
              <w:t>Complaints Procedure</w:t>
            </w:r>
          </w:p>
        </w:tc>
      </w:tr>
      <w:tr w:rsidR="00EC04C6" w14:paraId="65D2FC17" w14:textId="77777777" w:rsidTr="00EC04C6">
        <w:tc>
          <w:tcPr>
            <w:tcW w:w="2147" w:type="dxa"/>
          </w:tcPr>
          <w:p w14:paraId="65D2FC13" w14:textId="5C99C1D4" w:rsidR="00EC04C6" w:rsidRPr="00EC04C6" w:rsidRDefault="00EC04C6" w:rsidP="00EC04C6">
            <w:pPr>
              <w:pStyle w:val="SPItextindent"/>
              <w:ind w:left="0" w:firstLine="0"/>
              <w:rPr>
                <w:sz w:val="18"/>
                <w:szCs w:val="18"/>
              </w:rPr>
            </w:pPr>
            <w:r w:rsidRPr="00EC04C6">
              <w:rPr>
                <w:sz w:val="18"/>
                <w:szCs w:val="18"/>
              </w:rPr>
              <w:t>Contractors/Consultants</w:t>
            </w:r>
          </w:p>
        </w:tc>
        <w:tc>
          <w:tcPr>
            <w:tcW w:w="6925" w:type="dxa"/>
          </w:tcPr>
          <w:p w14:paraId="65D2FC14" w14:textId="7E48B236" w:rsidR="00EC04C6" w:rsidRPr="00EC04C6" w:rsidRDefault="00EC04C6" w:rsidP="00EC04C6">
            <w:pPr>
              <w:pStyle w:val="SPItextindent"/>
              <w:ind w:left="0" w:firstLine="0"/>
              <w:rPr>
                <w:sz w:val="18"/>
                <w:szCs w:val="18"/>
              </w:rPr>
            </w:pPr>
            <w:r w:rsidRPr="00FB5B35">
              <w:rPr>
                <w:sz w:val="18"/>
                <w:szCs w:val="18"/>
              </w:rPr>
              <w:t>Complaints Procedure</w:t>
            </w:r>
          </w:p>
        </w:tc>
      </w:tr>
      <w:tr w:rsidR="00EC04C6" w14:paraId="65D2FC1C" w14:textId="77777777" w:rsidTr="006246FB">
        <w:trPr>
          <w:cnfStyle w:val="000000010000" w:firstRow="0" w:lastRow="0" w:firstColumn="0" w:lastColumn="0" w:oddVBand="0" w:evenVBand="0" w:oddHBand="0" w:evenHBand="1" w:firstRowFirstColumn="0" w:firstRowLastColumn="0" w:lastRowFirstColumn="0" w:lastRowLastColumn="0"/>
        </w:trPr>
        <w:tc>
          <w:tcPr>
            <w:tcW w:w="2147" w:type="dxa"/>
            <w:tcBorders>
              <w:bottom w:val="single" w:sz="4" w:space="0" w:color="A6A6A6"/>
            </w:tcBorders>
          </w:tcPr>
          <w:p w14:paraId="65D2FC18" w14:textId="11ADD735" w:rsidR="00EC04C6" w:rsidRPr="00EC04C6" w:rsidRDefault="00EC04C6" w:rsidP="00EC04C6">
            <w:pPr>
              <w:pStyle w:val="SPItextindent"/>
              <w:ind w:left="0" w:firstLine="0"/>
              <w:rPr>
                <w:sz w:val="18"/>
                <w:szCs w:val="18"/>
              </w:rPr>
            </w:pPr>
            <w:r w:rsidRPr="00EC04C6">
              <w:rPr>
                <w:sz w:val="18"/>
                <w:szCs w:val="18"/>
              </w:rPr>
              <w:t>Agency Workers</w:t>
            </w:r>
          </w:p>
        </w:tc>
        <w:tc>
          <w:tcPr>
            <w:tcW w:w="6925" w:type="dxa"/>
          </w:tcPr>
          <w:p w14:paraId="65D2FC19" w14:textId="6E55FFEA" w:rsidR="00EC04C6" w:rsidRDefault="00EC04C6" w:rsidP="00EC04C6">
            <w:pPr>
              <w:pStyle w:val="SPItextindent"/>
              <w:ind w:left="0" w:firstLine="0"/>
            </w:pPr>
            <w:r w:rsidRPr="00EC04C6">
              <w:rPr>
                <w:sz w:val="18"/>
                <w:szCs w:val="18"/>
              </w:rPr>
              <w:t>Grievance Procedure of the employment agency they are engaged with</w:t>
            </w:r>
          </w:p>
        </w:tc>
      </w:tr>
      <w:tr w:rsidR="00EC04C6" w14:paraId="65D2FC21" w14:textId="77777777" w:rsidTr="006246FB">
        <w:tc>
          <w:tcPr>
            <w:tcW w:w="2147" w:type="dxa"/>
            <w:tcBorders>
              <w:top w:val="single" w:sz="4" w:space="0" w:color="A6A6A6"/>
              <w:left w:val="single" w:sz="24" w:space="0" w:color="1F497D" w:themeColor="text2"/>
              <w:bottom w:val="single" w:sz="18" w:space="0" w:color="404040"/>
            </w:tcBorders>
          </w:tcPr>
          <w:p w14:paraId="65D2FC1D" w14:textId="156B50BC" w:rsidR="00EC04C6" w:rsidRPr="00EC04C6" w:rsidRDefault="00FB5B35" w:rsidP="00EC04C6">
            <w:pPr>
              <w:pStyle w:val="SPItextindent"/>
              <w:ind w:left="0" w:firstLine="0"/>
              <w:rPr>
                <w:sz w:val="18"/>
                <w:szCs w:val="18"/>
              </w:rPr>
            </w:pPr>
            <w:r>
              <w:rPr>
                <w:sz w:val="18"/>
                <w:szCs w:val="18"/>
              </w:rPr>
              <w:t>Fire Cadets</w:t>
            </w:r>
            <w:r w:rsidR="00EC04C6" w:rsidRPr="00EC04C6">
              <w:rPr>
                <w:sz w:val="18"/>
                <w:szCs w:val="18"/>
              </w:rPr>
              <w:t xml:space="preserve"> </w:t>
            </w:r>
          </w:p>
        </w:tc>
        <w:tc>
          <w:tcPr>
            <w:tcW w:w="6925" w:type="dxa"/>
          </w:tcPr>
          <w:p w14:paraId="65D2FC1E" w14:textId="35AEB097" w:rsidR="00EC04C6" w:rsidRDefault="00EC04C6" w:rsidP="00EC04C6">
            <w:pPr>
              <w:pStyle w:val="SPItextindent"/>
              <w:ind w:left="0" w:firstLine="0"/>
            </w:pPr>
            <w:r w:rsidRPr="00FB5B35">
              <w:rPr>
                <w:sz w:val="18"/>
                <w:szCs w:val="20"/>
              </w:rPr>
              <w:t>Complaints Procedure</w:t>
            </w:r>
          </w:p>
        </w:tc>
      </w:tr>
    </w:tbl>
    <w:p w14:paraId="65D2FC22" w14:textId="77777777" w:rsidR="00DC4A00" w:rsidRDefault="00DC4A00" w:rsidP="00123222">
      <w:pPr>
        <w:pStyle w:val="SPItextindent"/>
      </w:pPr>
    </w:p>
    <w:p w14:paraId="1ECB3C6C" w14:textId="77777777" w:rsidR="00EC04C6" w:rsidRPr="00C30945" w:rsidRDefault="00EC04C6" w:rsidP="00EC04C6">
      <w:pPr>
        <w:pStyle w:val="SPItextindent"/>
        <w:tabs>
          <w:tab w:val="clear" w:pos="567"/>
          <w:tab w:val="left" w:pos="0"/>
        </w:tabs>
        <w:ind w:left="360" w:firstLine="0"/>
        <w:jc w:val="both"/>
      </w:pPr>
      <w:r w:rsidRPr="00C30945">
        <w:t>If you do not fall into one of the above categories or are unsure where to raise your concerns, please contact the HR &amp; Development department who can advise</w:t>
      </w:r>
      <w:r>
        <w:t xml:space="preserve"> further</w:t>
      </w:r>
      <w:r w:rsidRPr="00C30945">
        <w:t>.</w:t>
      </w:r>
    </w:p>
    <w:p w14:paraId="65D2FC29" w14:textId="77777777" w:rsidR="00400A28" w:rsidRDefault="00400A28" w:rsidP="00400A28">
      <w:pPr>
        <w:pStyle w:val="SPIBulletLvl1"/>
        <w:numPr>
          <w:ilvl w:val="0"/>
          <w:numId w:val="0"/>
        </w:numPr>
      </w:pPr>
    </w:p>
    <w:p w14:paraId="51F6C589" w14:textId="77777777" w:rsidR="006246FB" w:rsidRDefault="006246FB" w:rsidP="00C60130">
      <w:pPr>
        <w:pStyle w:val="SPItextindent"/>
        <w:ind w:left="702" w:hanging="702"/>
        <w:jc w:val="both"/>
        <w:rPr>
          <w:rStyle w:val="SPIh3Char"/>
        </w:rPr>
      </w:pPr>
      <w:bookmarkStart w:id="8" w:name="_Toc219468157"/>
      <w:bookmarkStart w:id="9" w:name="_Toc220669204"/>
    </w:p>
    <w:p w14:paraId="72FB3863" w14:textId="77777777" w:rsidR="006246FB" w:rsidRDefault="006246FB" w:rsidP="00C60130">
      <w:pPr>
        <w:pStyle w:val="SPItextindent"/>
        <w:ind w:left="702" w:hanging="702"/>
        <w:jc w:val="both"/>
        <w:rPr>
          <w:rStyle w:val="SPIh3Char"/>
        </w:rPr>
      </w:pPr>
    </w:p>
    <w:p w14:paraId="1E430805" w14:textId="77777777" w:rsidR="006246FB" w:rsidRDefault="006246FB" w:rsidP="00C60130">
      <w:pPr>
        <w:pStyle w:val="SPItextindent"/>
        <w:ind w:left="702" w:hanging="702"/>
        <w:jc w:val="both"/>
        <w:rPr>
          <w:rStyle w:val="SPIh3Char"/>
        </w:rPr>
      </w:pPr>
    </w:p>
    <w:p w14:paraId="1EFD9D7E" w14:textId="77777777" w:rsidR="00B0787F" w:rsidRDefault="00B0787F" w:rsidP="00C60130">
      <w:pPr>
        <w:pStyle w:val="SPItextindent"/>
        <w:ind w:left="702" w:hanging="702"/>
        <w:jc w:val="both"/>
        <w:rPr>
          <w:rStyle w:val="SPIh3Char"/>
        </w:rPr>
      </w:pPr>
    </w:p>
    <w:p w14:paraId="06EAFF2F" w14:textId="2AAF32F7" w:rsidR="00EC04C6" w:rsidRPr="006246FB" w:rsidRDefault="00EC04C6" w:rsidP="00C60130">
      <w:pPr>
        <w:pStyle w:val="SPItextindent"/>
        <w:ind w:left="702" w:hanging="702"/>
        <w:jc w:val="both"/>
        <w:rPr>
          <w:rStyle w:val="SPIh3Char"/>
          <w:color w:val="auto"/>
        </w:rPr>
      </w:pPr>
      <w:r>
        <w:rPr>
          <w:rStyle w:val="SPIh3Char"/>
        </w:rPr>
        <w:t>Links to Other Policies</w:t>
      </w:r>
      <w:bookmarkEnd w:id="8"/>
      <w:bookmarkEnd w:id="9"/>
    </w:p>
    <w:p w14:paraId="467790C1" w14:textId="77777777" w:rsidR="000B4C00" w:rsidRDefault="000B4C00" w:rsidP="001C4D50">
      <w:pPr>
        <w:pStyle w:val="SPItextindent"/>
        <w:ind w:left="702"/>
        <w:jc w:val="both"/>
        <w:rPr>
          <w:rStyle w:val="SPIh3Char"/>
        </w:rPr>
      </w:pPr>
    </w:p>
    <w:p w14:paraId="374292ED" w14:textId="0C977CF0" w:rsidR="00EC04C6" w:rsidRPr="000F74C6" w:rsidRDefault="00EC04C6" w:rsidP="006246FB">
      <w:pPr>
        <w:pStyle w:val="SPItextindent"/>
        <w:numPr>
          <w:ilvl w:val="1"/>
          <w:numId w:val="37"/>
        </w:numPr>
        <w:pBdr>
          <w:left w:val="single" w:sz="24" w:space="4" w:color="1F497D" w:themeColor="text2"/>
        </w:pBdr>
        <w:tabs>
          <w:tab w:val="clear" w:pos="567"/>
          <w:tab w:val="left" w:pos="0"/>
        </w:tabs>
        <w:ind w:left="567" w:hanging="567"/>
      </w:pPr>
      <w:r>
        <w:t>The</w:t>
      </w:r>
      <w:r w:rsidR="005A304A">
        <w:t xml:space="preserve"> Service’s Core Code of Ethics</w:t>
      </w:r>
      <w:r>
        <w:t xml:space="preserve"> </w:t>
      </w:r>
      <w:r w:rsidR="005A304A" w:rsidRPr="005A304A">
        <w:t xml:space="preserve"> and Code of Conduct</w:t>
      </w:r>
      <w:r w:rsidR="005A304A">
        <w:t xml:space="preserve"> policy</w:t>
      </w:r>
      <w:r w:rsidRPr="0E59FAB8">
        <w:rPr>
          <w:rStyle w:val="Hyperlink"/>
          <w:u w:val="none"/>
        </w:rPr>
        <w:t xml:space="preserve"> </w:t>
      </w:r>
      <w:r w:rsidRPr="0E59FAB8">
        <w:rPr>
          <w:rFonts w:cs="Arial"/>
        </w:rPr>
        <w:t>is referenced within this policy and sets out the standards of behaviour required of employees.</w:t>
      </w:r>
    </w:p>
    <w:p w14:paraId="35901F83" w14:textId="77777777" w:rsidR="000F74C6" w:rsidRDefault="000F74C6" w:rsidP="000F74C6">
      <w:pPr>
        <w:pStyle w:val="SPItextindent"/>
        <w:tabs>
          <w:tab w:val="clear" w:pos="567"/>
          <w:tab w:val="left" w:pos="0"/>
        </w:tabs>
        <w:ind w:firstLine="0"/>
      </w:pPr>
    </w:p>
    <w:p w14:paraId="7EBA6395" w14:textId="77777777" w:rsidR="000F74C6" w:rsidRDefault="00EC04C6" w:rsidP="000F74C6">
      <w:pPr>
        <w:pStyle w:val="SPItextindent"/>
        <w:numPr>
          <w:ilvl w:val="1"/>
          <w:numId w:val="37"/>
        </w:numPr>
        <w:tabs>
          <w:tab w:val="clear" w:pos="567"/>
          <w:tab w:val="left" w:pos="0"/>
        </w:tabs>
        <w:ind w:left="567" w:hanging="567"/>
      </w:pPr>
      <w:r w:rsidRPr="000F74C6">
        <w:t>The</w:t>
      </w:r>
      <w:r w:rsidRPr="000F74C6">
        <w:rPr>
          <w:rFonts w:cs="Arial"/>
        </w:rPr>
        <w:t xml:space="preserve"> Disciplinary Policy should be referred to when dealing with an employee who has intentionally submitted vexatious, malicious or untrue allegations or where the outcome of a grievance investigation has raised concerns regarding an employee’s conduct.  Similarly, the Service reserves the right to consider appropriate measures where an employee repeatedly uses the Grievance Policy and Procedure in order to deliberately cause damage to the Service, its reputation or its staff.  Such measures may include dismissal if there are substantial business grounds for justifying this course of action. </w:t>
      </w:r>
      <w:r>
        <w:t>Where this is identified</w:t>
      </w:r>
      <w:r w:rsidR="00347C8C">
        <w:t>,</w:t>
      </w:r>
      <w:r>
        <w:t xml:space="preserve"> a discussion will be offered between the member of staff and line manager to discuss the matter.</w:t>
      </w:r>
    </w:p>
    <w:p w14:paraId="19997B05" w14:textId="77777777" w:rsidR="000F74C6" w:rsidRDefault="000F74C6" w:rsidP="000F74C6">
      <w:pPr>
        <w:pStyle w:val="SPItextindent"/>
        <w:tabs>
          <w:tab w:val="clear" w:pos="567"/>
          <w:tab w:val="left" w:pos="0"/>
        </w:tabs>
        <w:ind w:left="360" w:firstLine="0"/>
      </w:pPr>
    </w:p>
    <w:p w14:paraId="29A890AD" w14:textId="2F1D7EE2" w:rsidR="00273051" w:rsidRPr="000F74C6" w:rsidRDefault="00273051" w:rsidP="000F74C6">
      <w:pPr>
        <w:pStyle w:val="Contents"/>
        <w:numPr>
          <w:ilvl w:val="0"/>
          <w:numId w:val="31"/>
        </w:numPr>
        <w:tabs>
          <w:tab w:val="clear" w:pos="426"/>
          <w:tab w:val="clear" w:pos="993"/>
          <w:tab w:val="clear" w:pos="9040"/>
          <w:tab w:val="left" w:pos="567"/>
        </w:tabs>
        <w:spacing w:before="0"/>
        <w:ind w:left="720" w:hanging="720"/>
        <w:outlineLvl w:val="0"/>
        <w:rPr>
          <w:b/>
          <w:bCs/>
          <w:color w:val="000000" w:themeColor="text1"/>
          <w:sz w:val="28"/>
          <w:szCs w:val="28"/>
        </w:rPr>
      </w:pPr>
      <w:bookmarkStart w:id="10" w:name="_Toc220670953"/>
      <w:r w:rsidRPr="000F74C6">
        <w:rPr>
          <w:b/>
          <w:bCs/>
          <w:color w:val="000000" w:themeColor="text1"/>
          <w:sz w:val="28"/>
          <w:szCs w:val="28"/>
        </w:rPr>
        <w:t>General Principles</w:t>
      </w:r>
      <w:bookmarkEnd w:id="10"/>
    </w:p>
    <w:p w14:paraId="567E9BDA" w14:textId="77777777" w:rsidR="00273051" w:rsidRDefault="00273051" w:rsidP="00273051">
      <w:pPr>
        <w:pStyle w:val="SPIh1"/>
      </w:pPr>
    </w:p>
    <w:p w14:paraId="728A2712" w14:textId="3D884F94" w:rsidR="00EC04C6" w:rsidRPr="006246FB" w:rsidRDefault="00273051" w:rsidP="00FE565F">
      <w:pPr>
        <w:pStyle w:val="ListParagraph"/>
        <w:autoSpaceDE w:val="0"/>
        <w:autoSpaceDN w:val="0"/>
        <w:adjustRightInd w:val="0"/>
        <w:ind w:left="0"/>
        <w:jc w:val="both"/>
        <w:rPr>
          <w:rFonts w:cs="Arial"/>
          <w:b/>
          <w:bCs/>
          <w:color w:val="auto"/>
        </w:rPr>
      </w:pPr>
      <w:r w:rsidRPr="00273051">
        <w:rPr>
          <w:rFonts w:cs="Arial"/>
          <w:b/>
          <w:bCs/>
          <w:color w:val="auto"/>
        </w:rPr>
        <w:t>What is a Grievance?</w:t>
      </w:r>
    </w:p>
    <w:p w14:paraId="0940E829" w14:textId="77777777" w:rsidR="000B4C00" w:rsidRPr="00273051" w:rsidRDefault="000B4C00" w:rsidP="00687EDA">
      <w:pPr>
        <w:pStyle w:val="ListParagraph"/>
        <w:autoSpaceDE w:val="0"/>
        <w:autoSpaceDN w:val="0"/>
        <w:adjustRightInd w:val="0"/>
        <w:ind w:left="135"/>
        <w:jc w:val="both"/>
        <w:rPr>
          <w:rFonts w:cs="Arial"/>
          <w:b/>
          <w:bCs/>
          <w:color w:val="auto"/>
        </w:rPr>
      </w:pPr>
    </w:p>
    <w:p w14:paraId="0C6A53B2" w14:textId="77777777" w:rsidR="00FE565F" w:rsidRPr="00FE565F" w:rsidRDefault="00FE565F" w:rsidP="00FE565F">
      <w:pPr>
        <w:pStyle w:val="ListParagraph"/>
        <w:numPr>
          <w:ilvl w:val="0"/>
          <w:numId w:val="37"/>
        </w:numPr>
        <w:tabs>
          <w:tab w:val="left" w:pos="0"/>
        </w:tabs>
        <w:spacing w:line="276" w:lineRule="auto"/>
        <w:contextualSpacing w:val="0"/>
        <w:rPr>
          <w:rFonts w:cs="Arial"/>
          <w:vanish/>
          <w:color w:val="404040" w:themeColor="text1" w:themeTint="BF"/>
          <w:szCs w:val="24"/>
        </w:rPr>
      </w:pPr>
    </w:p>
    <w:p w14:paraId="24D936C7" w14:textId="77777777" w:rsidR="00FE565F" w:rsidRDefault="00EC04C6" w:rsidP="00FE565F">
      <w:pPr>
        <w:pStyle w:val="SPItextindent"/>
        <w:numPr>
          <w:ilvl w:val="1"/>
          <w:numId w:val="37"/>
        </w:numPr>
        <w:tabs>
          <w:tab w:val="clear" w:pos="567"/>
          <w:tab w:val="left" w:pos="0"/>
        </w:tabs>
        <w:ind w:left="567" w:hanging="567"/>
      </w:pPr>
      <w:r w:rsidRPr="00FE565F">
        <w:rPr>
          <w:rFonts w:cs="Arial"/>
        </w:rPr>
        <w:t>Grievances</w:t>
      </w:r>
      <w:r w:rsidRPr="002A0D50">
        <w:t xml:space="preserve"> are concerns, </w:t>
      </w:r>
      <w:r w:rsidRPr="00FE565F">
        <w:rPr>
          <w:rFonts w:cs="Arial"/>
        </w:rPr>
        <w:t>problems</w:t>
      </w:r>
      <w:r w:rsidRPr="002A0D50">
        <w:t xml:space="preserve"> or complaints that an employee raises with an</w:t>
      </w:r>
      <w:r w:rsidRPr="002A0D50">
        <w:rPr>
          <w:rFonts w:cs="Arial"/>
          <w:b/>
          <w:bCs/>
          <w:color w:val="auto"/>
        </w:rPr>
        <w:t xml:space="preserve"> </w:t>
      </w:r>
      <w:r w:rsidRPr="002A0D50">
        <w:t>employer about their employment.</w:t>
      </w:r>
    </w:p>
    <w:p w14:paraId="23FBC24E" w14:textId="77777777" w:rsidR="00FE565F" w:rsidRDefault="00FE565F" w:rsidP="00FE565F">
      <w:pPr>
        <w:pStyle w:val="SPItextindent"/>
        <w:tabs>
          <w:tab w:val="clear" w:pos="567"/>
          <w:tab w:val="left" w:pos="0"/>
        </w:tabs>
        <w:ind w:firstLine="0"/>
      </w:pPr>
    </w:p>
    <w:p w14:paraId="7C05D026" w14:textId="44FC7405" w:rsidR="00EC04C6" w:rsidRPr="002A0D50" w:rsidRDefault="00EC04C6" w:rsidP="00FE565F">
      <w:pPr>
        <w:pStyle w:val="SPItextindent"/>
        <w:numPr>
          <w:ilvl w:val="1"/>
          <w:numId w:val="37"/>
        </w:numPr>
        <w:tabs>
          <w:tab w:val="clear" w:pos="567"/>
          <w:tab w:val="left" w:pos="0"/>
        </w:tabs>
        <w:ind w:left="567" w:hanging="567"/>
      </w:pPr>
      <w:r w:rsidRPr="002A0D50">
        <w:t>Issues that may cause grievances include</w:t>
      </w:r>
      <w:r>
        <w:t xml:space="preserve"> (this list is not exhaustive)</w:t>
      </w:r>
      <w:r w:rsidRPr="002A0D50">
        <w:t>:</w:t>
      </w:r>
    </w:p>
    <w:p w14:paraId="060F2E3B" w14:textId="77777777" w:rsidR="00EC04C6" w:rsidRPr="002A0D50" w:rsidRDefault="00EC04C6" w:rsidP="00EC04C6">
      <w:pPr>
        <w:pStyle w:val="SPIBulletLvl1"/>
        <w:ind w:left="1287" w:hanging="360"/>
      </w:pPr>
      <w:r w:rsidRPr="002A0D50">
        <w:t>the application of policy or procedure related to employment;</w:t>
      </w:r>
    </w:p>
    <w:p w14:paraId="0F6D3A9E" w14:textId="77777777" w:rsidR="00EC04C6" w:rsidRPr="002A0D50" w:rsidRDefault="00EC04C6" w:rsidP="00EC04C6">
      <w:pPr>
        <w:pStyle w:val="SPIBulletLvl1"/>
        <w:ind w:left="1287" w:hanging="360"/>
      </w:pPr>
      <w:r w:rsidRPr="002A0D50">
        <w:t>health and safety;</w:t>
      </w:r>
    </w:p>
    <w:p w14:paraId="6C6E872D" w14:textId="77777777" w:rsidR="00EC04C6" w:rsidRPr="002A0D50" w:rsidRDefault="00EC04C6" w:rsidP="00EC04C6">
      <w:pPr>
        <w:pStyle w:val="SPIBulletLvl1"/>
        <w:ind w:left="1287" w:hanging="360"/>
      </w:pPr>
      <w:r w:rsidRPr="002A0D50">
        <w:t>work relations;</w:t>
      </w:r>
    </w:p>
    <w:p w14:paraId="6744C9FF" w14:textId="77777777" w:rsidR="00EC04C6" w:rsidRPr="002A0D50" w:rsidRDefault="00EC04C6" w:rsidP="00EC04C6">
      <w:pPr>
        <w:pStyle w:val="SPIBulletLvl1"/>
        <w:ind w:left="1287" w:hanging="360"/>
      </w:pPr>
      <w:r w:rsidRPr="002A0D50">
        <w:t>working environment or practices;</w:t>
      </w:r>
    </w:p>
    <w:p w14:paraId="55063731" w14:textId="77777777" w:rsidR="00EC04C6" w:rsidRPr="002A0D50" w:rsidRDefault="00EC04C6" w:rsidP="00EC04C6">
      <w:pPr>
        <w:pStyle w:val="SPIBulletLvl1"/>
        <w:ind w:left="1287" w:hanging="360"/>
      </w:pPr>
      <w:r w:rsidRPr="002A0D50">
        <w:t xml:space="preserve">actions that contravene equality and diversity policies; for example, discrimination on the grounds of </w:t>
      </w:r>
      <w:r w:rsidRPr="002559AF">
        <w:t>age, disability, gender reassignment, race, religion or belief, sex, sexual orientation, marriage and civil partnership and pregnancy and maternity</w:t>
      </w:r>
      <w:r w:rsidRPr="002A0D50">
        <w:t>;</w:t>
      </w:r>
    </w:p>
    <w:p w14:paraId="6A8040CB" w14:textId="77777777" w:rsidR="00EC04C6" w:rsidRPr="002A0D50" w:rsidRDefault="00EC04C6" w:rsidP="00EC04C6">
      <w:pPr>
        <w:pStyle w:val="SPIBulletLvl1"/>
        <w:ind w:left="1287" w:hanging="360"/>
      </w:pPr>
      <w:r w:rsidRPr="002A0D50">
        <w:t>sexual or racial harassment; that is, unwarranted conduct based on sex or race affecting the dignity of men or women at work, which is objectionable to either the recipient or the observer of that behaviour; or</w:t>
      </w:r>
    </w:p>
    <w:p w14:paraId="55429E76" w14:textId="77777777" w:rsidR="00EC04C6" w:rsidRDefault="00EC04C6" w:rsidP="00EC04C6">
      <w:pPr>
        <w:pStyle w:val="SPIBulletLvl1"/>
        <w:ind w:left="1287" w:hanging="360"/>
      </w:pPr>
      <w:r w:rsidRPr="002A0D50">
        <w:t>oppressive conduct (bullying), which is objectionable to either the recipient or the observer of that behaviour.</w:t>
      </w:r>
    </w:p>
    <w:p w14:paraId="2E928B55" w14:textId="5A5ED3BC" w:rsidR="00EC04C6" w:rsidRDefault="00273051" w:rsidP="00FE565F">
      <w:pPr>
        <w:pStyle w:val="SPItextindent"/>
        <w:numPr>
          <w:ilvl w:val="1"/>
          <w:numId w:val="37"/>
        </w:numPr>
        <w:tabs>
          <w:tab w:val="clear" w:pos="567"/>
          <w:tab w:val="left" w:pos="0"/>
        </w:tabs>
        <w:ind w:left="567" w:hanging="567"/>
      </w:pPr>
      <w:bookmarkStart w:id="11" w:name="_Toc220669205"/>
      <w:bookmarkStart w:id="12" w:name="_Toc219468159"/>
      <w:r w:rsidRPr="002A0D50">
        <w:rPr>
          <w:rStyle w:val="SPIh3Char"/>
          <w:rFonts w:cs="Times New Roman"/>
          <w:b w:val="0"/>
          <w:color w:val="404040" w:themeColor="text1" w:themeTint="BF"/>
          <w:szCs w:val="24"/>
        </w:rPr>
        <w:t>The</w:t>
      </w:r>
      <w:bookmarkEnd w:id="11"/>
      <w:r w:rsidRPr="002A0D50">
        <w:rPr>
          <w:rStyle w:val="SPIh3Char"/>
          <w:rFonts w:cs="Times New Roman"/>
          <w:b w:val="0"/>
          <w:color w:val="404040" w:themeColor="text1" w:themeTint="BF"/>
          <w:szCs w:val="24"/>
        </w:rPr>
        <w:t xml:space="preserve"> </w:t>
      </w:r>
      <w:r w:rsidRPr="00FE565F">
        <w:t>grievance</w:t>
      </w:r>
      <w:r w:rsidRPr="002A0D50">
        <w:rPr>
          <w:rStyle w:val="SPIh3Char"/>
          <w:rFonts w:cs="Times New Roman"/>
          <w:b w:val="0"/>
          <w:color w:val="404040" w:themeColor="text1" w:themeTint="BF"/>
          <w:szCs w:val="24"/>
        </w:rPr>
        <w:t xml:space="preserve"> procedure will not normally be a vehicle for expressing individual disappointment when employees are not successful on application for the appointment or promotion to a post or posting to a particular post; nor is it intended for employees to register individual disagreement regarding </w:t>
      </w:r>
      <w:r>
        <w:rPr>
          <w:rStyle w:val="SPIh3Char"/>
          <w:rFonts w:cs="Times New Roman"/>
          <w:b w:val="0"/>
          <w:color w:val="404040" w:themeColor="text1" w:themeTint="BF"/>
          <w:szCs w:val="24"/>
        </w:rPr>
        <w:t xml:space="preserve">performance </w:t>
      </w:r>
      <w:r w:rsidRPr="002A0D50">
        <w:rPr>
          <w:rStyle w:val="SPIh3Char"/>
          <w:rFonts w:cs="Times New Roman"/>
          <w:b w:val="0"/>
          <w:color w:val="404040" w:themeColor="text1" w:themeTint="BF"/>
          <w:szCs w:val="24"/>
        </w:rPr>
        <w:t>appraisals.  It may be used if it relates to a breach of policy regarding selection or appraisal procedures, or a breach of equality and diversity policies.</w:t>
      </w:r>
      <w:bookmarkEnd w:id="12"/>
    </w:p>
    <w:p w14:paraId="5E2C13A5" w14:textId="77777777" w:rsidR="00EC04C6" w:rsidRDefault="00EC04C6" w:rsidP="00EC04C6">
      <w:pPr>
        <w:pStyle w:val="SPIh1"/>
      </w:pPr>
    </w:p>
    <w:p w14:paraId="18A3DCBD" w14:textId="4C5A0695" w:rsidR="00EC04C6" w:rsidRDefault="00273051" w:rsidP="00E02703">
      <w:pPr>
        <w:autoSpaceDE w:val="0"/>
        <w:autoSpaceDN w:val="0"/>
        <w:adjustRightInd w:val="0"/>
        <w:jc w:val="both"/>
        <w:rPr>
          <w:rFonts w:cs="Arial"/>
          <w:b/>
          <w:bCs/>
          <w:color w:val="auto"/>
        </w:rPr>
      </w:pPr>
      <w:r>
        <w:rPr>
          <w:rFonts w:cs="Arial"/>
          <w:b/>
          <w:bCs/>
          <w:color w:val="auto"/>
        </w:rPr>
        <w:t>Exclusions</w:t>
      </w:r>
    </w:p>
    <w:p w14:paraId="22A342AD" w14:textId="77777777" w:rsidR="000B4C00" w:rsidRPr="000659F5" w:rsidRDefault="000B4C00" w:rsidP="00687EDA">
      <w:pPr>
        <w:autoSpaceDE w:val="0"/>
        <w:autoSpaceDN w:val="0"/>
        <w:adjustRightInd w:val="0"/>
        <w:ind w:left="135"/>
        <w:jc w:val="both"/>
        <w:rPr>
          <w:rFonts w:cs="Arial"/>
          <w:b/>
          <w:bCs/>
          <w:color w:val="auto"/>
        </w:rPr>
      </w:pPr>
    </w:p>
    <w:p w14:paraId="46AF76AA" w14:textId="04E25256" w:rsidR="00273051" w:rsidRPr="00617756" w:rsidRDefault="00273051" w:rsidP="00E02703">
      <w:pPr>
        <w:pStyle w:val="SPItextindent"/>
        <w:numPr>
          <w:ilvl w:val="1"/>
          <w:numId w:val="37"/>
        </w:numPr>
        <w:tabs>
          <w:tab w:val="clear" w:pos="567"/>
          <w:tab w:val="left" w:pos="0"/>
        </w:tabs>
        <w:ind w:left="567" w:hanging="567"/>
      </w:pPr>
      <w:r>
        <w:t>There are certain issues that will not be considered under this grievance procedure</w:t>
      </w:r>
      <w:r w:rsidRPr="00617756">
        <w:t>:</w:t>
      </w:r>
    </w:p>
    <w:p w14:paraId="54683A70" w14:textId="77777777" w:rsidR="00273051" w:rsidRPr="00617756" w:rsidRDefault="00273051" w:rsidP="00273051">
      <w:pPr>
        <w:pStyle w:val="SPIBulletLvl1"/>
        <w:ind w:left="1287" w:hanging="360"/>
      </w:pPr>
      <w:r w:rsidRPr="00617756">
        <w:t>Issues which have already been dealt with under this policy within the preceding 12 months</w:t>
      </w:r>
      <w:r>
        <w:t xml:space="preserve"> (</w:t>
      </w:r>
      <w:r w:rsidRPr="00F708B7">
        <w:t>for example the same grievance been raised by the same employee within 12 months</w:t>
      </w:r>
      <w:r>
        <w:t>)</w:t>
      </w:r>
    </w:p>
    <w:p w14:paraId="3D96BCFE" w14:textId="77777777" w:rsidR="00273051" w:rsidRDefault="00273051" w:rsidP="00273051">
      <w:pPr>
        <w:pStyle w:val="SPIBulletLvl1"/>
        <w:ind w:left="1287" w:hanging="360"/>
      </w:pPr>
      <w:r w:rsidRPr="00617756">
        <w:lastRenderedPageBreak/>
        <w:t xml:space="preserve">Issues relating to events that occurred over 3 months ago </w:t>
      </w:r>
    </w:p>
    <w:p w14:paraId="5ADD421A" w14:textId="77777777" w:rsidR="00273051" w:rsidRDefault="00273051" w:rsidP="00273051">
      <w:pPr>
        <w:pStyle w:val="SPIBulletLvl1"/>
        <w:ind w:left="1287" w:hanging="360"/>
      </w:pPr>
      <w:r w:rsidRPr="00A06F88">
        <w:t xml:space="preserve">Grievances which are considered to be trivial or </w:t>
      </w:r>
      <w:r>
        <w:t>instituted without sufficient grounds. This will be determined</w:t>
      </w:r>
      <w:r w:rsidRPr="00A06F88">
        <w:t xml:space="preserve"> by the relevant manager (with advice from HR) and in conjunction with the relevant Trade </w:t>
      </w:r>
      <w:r>
        <w:t xml:space="preserve">Union. For example, </w:t>
      </w:r>
      <w:r w:rsidRPr="00A06F88">
        <w:t>a member of staff that raises grievances with th</w:t>
      </w:r>
      <w:r>
        <w:t xml:space="preserve">eir employer every few weeks. </w:t>
      </w:r>
      <w:r w:rsidRPr="00A06F88">
        <w:t>Each grievance is regarded as a relatively minor complaint that the employer has provided</w:t>
      </w:r>
      <w:r>
        <w:t xml:space="preserve"> a reasonable explanation to. </w:t>
      </w:r>
      <w:r w:rsidRPr="00A06F88">
        <w:t>It is clear the employee is raising numerous grievances to inconvenience the employer.</w:t>
      </w:r>
    </w:p>
    <w:p w14:paraId="753DB383" w14:textId="77777777" w:rsidR="00273051" w:rsidRPr="00854066" w:rsidRDefault="00273051" w:rsidP="00273051">
      <w:pPr>
        <w:pStyle w:val="SPIBulletLvl1"/>
        <w:ind w:left="1287" w:hanging="360"/>
      </w:pPr>
      <w:r w:rsidRPr="00854066">
        <w:t>Disputes relating to the outcomes of other proceedings, for example meetings related to disciplinary, capability, performance management and sickness absence, flexible working requests; in these circumstances the appropriate appeals procedure should be followed.</w:t>
      </w:r>
    </w:p>
    <w:p w14:paraId="531B5DCF" w14:textId="77777777" w:rsidR="00BD59FC" w:rsidRDefault="00BD59FC" w:rsidP="00AC62E2">
      <w:pPr>
        <w:pStyle w:val="SPIBulletLvl2"/>
        <w:numPr>
          <w:ilvl w:val="0"/>
          <w:numId w:val="0"/>
        </w:numPr>
        <w:spacing w:after="0"/>
        <w:ind w:left="1418"/>
      </w:pPr>
    </w:p>
    <w:p w14:paraId="3DB1926A" w14:textId="77777777" w:rsidR="00273051" w:rsidRDefault="00273051" w:rsidP="00AC62E2">
      <w:pPr>
        <w:autoSpaceDE w:val="0"/>
        <w:autoSpaceDN w:val="0"/>
        <w:adjustRightInd w:val="0"/>
        <w:jc w:val="both"/>
        <w:rPr>
          <w:rFonts w:cs="Arial"/>
          <w:b/>
          <w:bCs/>
          <w:color w:val="auto"/>
        </w:rPr>
      </w:pPr>
      <w:r w:rsidRPr="003967D7">
        <w:rPr>
          <w:rFonts w:cs="Arial"/>
          <w:b/>
          <w:bCs/>
          <w:color w:val="auto"/>
        </w:rPr>
        <w:t xml:space="preserve">Grievances Relating to Matters Subject to Formal Consultation </w:t>
      </w:r>
    </w:p>
    <w:p w14:paraId="17C4EF31" w14:textId="77777777" w:rsidR="000B4C00" w:rsidRPr="003967D7" w:rsidRDefault="000B4C00" w:rsidP="00687EDA">
      <w:pPr>
        <w:autoSpaceDE w:val="0"/>
        <w:autoSpaceDN w:val="0"/>
        <w:adjustRightInd w:val="0"/>
        <w:ind w:left="135"/>
        <w:jc w:val="both"/>
      </w:pPr>
    </w:p>
    <w:p w14:paraId="3EB08F32" w14:textId="77777777" w:rsidR="00AC62E2" w:rsidRDefault="00273051" w:rsidP="00AC62E2">
      <w:pPr>
        <w:pStyle w:val="SPItextindent"/>
        <w:numPr>
          <w:ilvl w:val="1"/>
          <w:numId w:val="37"/>
        </w:numPr>
        <w:tabs>
          <w:tab w:val="clear" w:pos="567"/>
          <w:tab w:val="left" w:pos="0"/>
        </w:tabs>
        <w:ind w:left="567" w:hanging="567"/>
        <w:rPr>
          <w:rFonts w:cs="Arial"/>
        </w:rPr>
      </w:pPr>
      <w:r>
        <w:t>Where an employee has an issue that has been (or is currently being) aired collectively via the Joint Protocol for Industrial Relations or where it has been through a formal consultation process with staff or their representatives, the Service with the relevant Trade Union will review the circumstances on a case by case basis to determine the appropriate next steps. An individual or collective grievance cannot be raised where the issue has been resolved via the Joint Protocol for Industrial Relations formal negotiation procedure.</w:t>
      </w:r>
    </w:p>
    <w:p w14:paraId="2670CED3" w14:textId="77777777" w:rsidR="00AC62E2" w:rsidRDefault="00AC62E2" w:rsidP="00AC62E2">
      <w:pPr>
        <w:pStyle w:val="SPItextindent"/>
        <w:tabs>
          <w:tab w:val="clear" w:pos="567"/>
          <w:tab w:val="left" w:pos="0"/>
        </w:tabs>
        <w:ind w:firstLine="0"/>
        <w:rPr>
          <w:rFonts w:cs="Arial"/>
        </w:rPr>
      </w:pPr>
    </w:p>
    <w:p w14:paraId="082467B4" w14:textId="4646D547" w:rsidR="00273051" w:rsidRPr="00AC62E2" w:rsidRDefault="00273051" w:rsidP="00AC62E2">
      <w:pPr>
        <w:pStyle w:val="SPItextindent"/>
        <w:numPr>
          <w:ilvl w:val="1"/>
          <w:numId w:val="37"/>
        </w:numPr>
        <w:tabs>
          <w:tab w:val="clear" w:pos="567"/>
          <w:tab w:val="left" w:pos="0"/>
        </w:tabs>
        <w:ind w:left="567" w:hanging="567"/>
        <w:rPr>
          <w:rFonts w:cs="Arial"/>
        </w:rPr>
      </w:pPr>
      <w:r w:rsidRPr="003A45E3">
        <w:t>An individual grievance may be appropriate where an action plan, strategy, policy, etc. has been implemented in a way considered to be potentially unreasonable, differing from that agreed through the consultation process or it is related to a failure to engage in collective negotiation or consultation.</w:t>
      </w:r>
    </w:p>
    <w:p w14:paraId="77AB06EE" w14:textId="77777777" w:rsidR="00273051" w:rsidRPr="00D6631C" w:rsidRDefault="00273051" w:rsidP="00273051">
      <w:pPr>
        <w:autoSpaceDE w:val="0"/>
        <w:autoSpaceDN w:val="0"/>
        <w:adjustRightInd w:val="0"/>
        <w:ind w:hanging="567"/>
        <w:jc w:val="both"/>
        <w:rPr>
          <w:rFonts w:cs="Arial"/>
        </w:rPr>
      </w:pPr>
    </w:p>
    <w:p w14:paraId="7735CE8B" w14:textId="77777777" w:rsidR="00273051" w:rsidRDefault="00273051" w:rsidP="00AC62E2">
      <w:pPr>
        <w:autoSpaceDE w:val="0"/>
        <w:autoSpaceDN w:val="0"/>
        <w:adjustRightInd w:val="0"/>
        <w:jc w:val="both"/>
        <w:rPr>
          <w:rFonts w:cs="Arial"/>
          <w:b/>
          <w:bCs/>
          <w:color w:val="auto"/>
        </w:rPr>
      </w:pPr>
      <w:r>
        <w:rPr>
          <w:rFonts w:cs="Arial"/>
          <w:b/>
          <w:bCs/>
          <w:color w:val="auto"/>
        </w:rPr>
        <w:t>Timescales</w:t>
      </w:r>
    </w:p>
    <w:p w14:paraId="53F64E1C" w14:textId="77777777" w:rsidR="000B4C00" w:rsidRDefault="000B4C00" w:rsidP="00687EDA">
      <w:pPr>
        <w:autoSpaceDE w:val="0"/>
        <w:autoSpaceDN w:val="0"/>
        <w:adjustRightInd w:val="0"/>
        <w:ind w:left="135"/>
        <w:jc w:val="both"/>
        <w:rPr>
          <w:rFonts w:cs="Arial"/>
          <w:b/>
          <w:bCs/>
          <w:color w:val="auto"/>
        </w:rPr>
      </w:pPr>
    </w:p>
    <w:p w14:paraId="50A1B107" w14:textId="77777777" w:rsidR="00AC62E2" w:rsidRDefault="00273051" w:rsidP="00AC62E2">
      <w:pPr>
        <w:pStyle w:val="SPItextindent"/>
        <w:numPr>
          <w:ilvl w:val="1"/>
          <w:numId w:val="37"/>
        </w:numPr>
        <w:tabs>
          <w:tab w:val="clear" w:pos="567"/>
          <w:tab w:val="left" w:pos="0"/>
        </w:tabs>
        <w:ind w:left="567" w:hanging="567"/>
        <w:rPr>
          <w:rStyle w:val="SPIh3Char"/>
          <w:rFonts w:cs="Times New Roman"/>
          <w:b w:val="0"/>
          <w:color w:val="404040" w:themeColor="text1" w:themeTint="BF"/>
          <w:szCs w:val="24"/>
        </w:rPr>
      </w:pPr>
      <w:r w:rsidRPr="003A45E3">
        <w:t>Grievances should be raised within 3 calendar months of the decision, action or event causing the grievance. If a grievance is raised outside of this timeframe the Service will decide if it is appropriate to investigate the matter or decide whether it is out of time, taking into account the employee’s reasons for not raising the matter within the above time frames.</w:t>
      </w:r>
    </w:p>
    <w:p w14:paraId="2DF48463" w14:textId="77777777" w:rsidR="00AC62E2" w:rsidRDefault="00AC62E2" w:rsidP="00AC62E2">
      <w:pPr>
        <w:pStyle w:val="SPItextindent"/>
        <w:tabs>
          <w:tab w:val="clear" w:pos="567"/>
          <w:tab w:val="left" w:pos="0"/>
        </w:tabs>
        <w:ind w:firstLine="0"/>
        <w:rPr>
          <w:rStyle w:val="SPIh3Char"/>
          <w:rFonts w:cs="Times New Roman"/>
          <w:b w:val="0"/>
          <w:color w:val="404040" w:themeColor="text1" w:themeTint="BF"/>
          <w:szCs w:val="24"/>
        </w:rPr>
      </w:pPr>
    </w:p>
    <w:p w14:paraId="59AF2A1A" w14:textId="77777777" w:rsidR="00AC62E2" w:rsidRDefault="00273051" w:rsidP="00AC62E2">
      <w:pPr>
        <w:pStyle w:val="SPItextindent"/>
        <w:numPr>
          <w:ilvl w:val="1"/>
          <w:numId w:val="37"/>
        </w:numPr>
        <w:tabs>
          <w:tab w:val="clear" w:pos="567"/>
          <w:tab w:val="left" w:pos="0"/>
        </w:tabs>
        <w:ind w:left="567" w:hanging="567"/>
      </w:pPr>
      <w:r>
        <w:t xml:space="preserve">The timescales set out in this policy will be adhered to unless amended by mutual agreement. </w:t>
      </w:r>
      <w:r w:rsidRPr="00FB3408">
        <w:t xml:space="preserve">In some cases, particularly with complex grievances, it may be appropriate to extend the timescales in order to </w:t>
      </w:r>
      <w:r>
        <w:t xml:space="preserve">allow enough time to reasonably fully investigate. </w:t>
      </w:r>
    </w:p>
    <w:p w14:paraId="2FEF1631" w14:textId="77777777" w:rsidR="00AC62E2" w:rsidRDefault="00AC62E2" w:rsidP="00AC62E2">
      <w:pPr>
        <w:pStyle w:val="ListParagraph"/>
      </w:pPr>
    </w:p>
    <w:p w14:paraId="729EDEB1" w14:textId="2014D153" w:rsidR="00273051" w:rsidRDefault="00273051" w:rsidP="00AC62E2">
      <w:pPr>
        <w:pStyle w:val="SPItextindent"/>
        <w:numPr>
          <w:ilvl w:val="1"/>
          <w:numId w:val="37"/>
        </w:numPr>
        <w:tabs>
          <w:tab w:val="clear" w:pos="567"/>
          <w:tab w:val="left" w:pos="0"/>
        </w:tabs>
        <w:ind w:left="567" w:hanging="567"/>
      </w:pPr>
      <w:r>
        <w:t>Before setting dates to discuss any grievance, reasonable efforts should be made to arrange with both the employee and the employee’s representative that they are able to attend.</w:t>
      </w:r>
      <w:r w:rsidRPr="00BD3D97">
        <w:t xml:space="preserve"> </w:t>
      </w:r>
      <w:r>
        <w:t>If the meeting fails to occur on two occasions due to the employee and/or representative and/or trade union, the employer will be under no obligation to rearrange it again. If this is the case</w:t>
      </w:r>
      <w:r w:rsidR="000B4C00">
        <w:t>,</w:t>
      </w:r>
      <w:r>
        <w:t xml:space="preserve"> the manager considering the grievance may decide to make a decision based on the information to date.</w:t>
      </w:r>
    </w:p>
    <w:p w14:paraId="53D229A8" w14:textId="77777777" w:rsidR="00273051" w:rsidRDefault="00273051" w:rsidP="00273051">
      <w:pPr>
        <w:autoSpaceDE w:val="0"/>
        <w:autoSpaceDN w:val="0"/>
        <w:adjustRightInd w:val="0"/>
        <w:jc w:val="both"/>
        <w:rPr>
          <w:rFonts w:cs="Arial"/>
          <w:b/>
          <w:bCs/>
          <w:color w:val="auto"/>
        </w:rPr>
      </w:pPr>
    </w:p>
    <w:p w14:paraId="6DBAABAE" w14:textId="77777777" w:rsidR="008043E2" w:rsidRDefault="00273051" w:rsidP="00AC62E2">
      <w:pPr>
        <w:autoSpaceDE w:val="0"/>
        <w:autoSpaceDN w:val="0"/>
        <w:adjustRightInd w:val="0"/>
        <w:jc w:val="both"/>
        <w:rPr>
          <w:rFonts w:cs="Arial"/>
          <w:b/>
          <w:bCs/>
          <w:color w:val="auto"/>
        </w:rPr>
      </w:pPr>
      <w:r w:rsidRPr="00413AFE">
        <w:rPr>
          <w:rFonts w:cs="Arial"/>
          <w:b/>
          <w:bCs/>
          <w:color w:val="auto"/>
        </w:rPr>
        <w:t>Right to be Accompanied</w:t>
      </w:r>
    </w:p>
    <w:p w14:paraId="4F0254E2" w14:textId="77777777" w:rsidR="000B4C00" w:rsidRDefault="000B4C00" w:rsidP="008043E2">
      <w:pPr>
        <w:autoSpaceDE w:val="0"/>
        <w:autoSpaceDN w:val="0"/>
        <w:adjustRightInd w:val="0"/>
        <w:ind w:left="135"/>
        <w:jc w:val="both"/>
        <w:rPr>
          <w:rFonts w:cs="Arial"/>
          <w:b/>
          <w:bCs/>
          <w:color w:val="auto"/>
        </w:rPr>
      </w:pPr>
    </w:p>
    <w:p w14:paraId="142B441F" w14:textId="77777777" w:rsidR="00AC62E2" w:rsidRDefault="00F62DE0" w:rsidP="00AC62E2">
      <w:pPr>
        <w:pStyle w:val="SPItextindent"/>
        <w:numPr>
          <w:ilvl w:val="1"/>
          <w:numId w:val="37"/>
        </w:numPr>
        <w:tabs>
          <w:tab w:val="clear" w:pos="567"/>
          <w:tab w:val="left" w:pos="0"/>
        </w:tabs>
        <w:ind w:left="567" w:hanging="567"/>
        <w:rPr>
          <w:rFonts w:cs="Arial"/>
          <w:b/>
          <w:bCs/>
          <w:color w:val="auto"/>
        </w:rPr>
      </w:pPr>
      <w:r>
        <w:t>A</w:t>
      </w:r>
      <w:r w:rsidR="00273051" w:rsidRPr="008043E2">
        <w:t>n</w:t>
      </w:r>
      <w:r w:rsidR="00273051" w:rsidRPr="00465B2A">
        <w:rPr>
          <w:color w:val="404040"/>
        </w:rPr>
        <w:t xml:space="preserve"> employee raising a grievance </w:t>
      </w:r>
      <w:r w:rsidR="00273051">
        <w:rPr>
          <w:color w:val="404040"/>
        </w:rPr>
        <w:t>has a right to be accompanied</w:t>
      </w:r>
      <w:r w:rsidR="00273051" w:rsidRPr="00BD5958">
        <w:rPr>
          <w:color w:val="404040"/>
        </w:rPr>
        <w:t xml:space="preserve"> </w:t>
      </w:r>
      <w:r w:rsidR="00273051" w:rsidRPr="00465B2A">
        <w:rPr>
          <w:color w:val="404040"/>
        </w:rPr>
        <w:t>at all meetings within the formal stage</w:t>
      </w:r>
      <w:r w:rsidR="00273051">
        <w:rPr>
          <w:color w:val="404040"/>
        </w:rPr>
        <w:t>s</w:t>
      </w:r>
      <w:r w:rsidR="00273051" w:rsidRPr="00465B2A">
        <w:rPr>
          <w:color w:val="404040"/>
        </w:rPr>
        <w:t xml:space="preserve"> of this procedure.</w:t>
      </w:r>
      <w:r w:rsidR="00273051">
        <w:rPr>
          <w:color w:val="404040"/>
        </w:rPr>
        <w:t xml:space="preserve"> </w:t>
      </w:r>
    </w:p>
    <w:p w14:paraId="7A5A2DDA" w14:textId="77777777" w:rsidR="00AC62E2" w:rsidRPr="00AC62E2" w:rsidRDefault="00AC62E2" w:rsidP="00AC62E2">
      <w:pPr>
        <w:pStyle w:val="SPItextindent"/>
        <w:tabs>
          <w:tab w:val="clear" w:pos="567"/>
          <w:tab w:val="left" w:pos="0"/>
        </w:tabs>
        <w:ind w:firstLine="0"/>
        <w:rPr>
          <w:rFonts w:cs="Arial"/>
          <w:b/>
          <w:bCs/>
          <w:color w:val="auto"/>
        </w:rPr>
      </w:pPr>
    </w:p>
    <w:p w14:paraId="0EDEE333" w14:textId="76FA45F1" w:rsidR="00273051" w:rsidRPr="00AC62E2" w:rsidRDefault="00273051" w:rsidP="00AC62E2">
      <w:pPr>
        <w:pStyle w:val="SPItextindent"/>
        <w:numPr>
          <w:ilvl w:val="1"/>
          <w:numId w:val="37"/>
        </w:numPr>
        <w:tabs>
          <w:tab w:val="clear" w:pos="567"/>
          <w:tab w:val="left" w:pos="0"/>
        </w:tabs>
        <w:ind w:left="567" w:hanging="567"/>
        <w:rPr>
          <w:rFonts w:cs="Arial"/>
          <w:b/>
          <w:bCs/>
          <w:color w:val="auto"/>
        </w:rPr>
      </w:pPr>
      <w:r w:rsidRPr="00AC62E2">
        <w:rPr>
          <w:color w:val="404040"/>
        </w:rPr>
        <w:t>The companion may be:</w:t>
      </w:r>
    </w:p>
    <w:p w14:paraId="17BECD5C" w14:textId="77777777" w:rsidR="00273051" w:rsidRPr="00BD5958" w:rsidRDefault="00273051" w:rsidP="00273051">
      <w:pPr>
        <w:pStyle w:val="SPIBulletLvl1"/>
        <w:ind w:left="1287" w:hanging="360"/>
        <w:jc w:val="both"/>
      </w:pPr>
      <w:r w:rsidRPr="00BD5958">
        <w:lastRenderedPageBreak/>
        <w:t>an official employed by a trade union</w:t>
      </w:r>
    </w:p>
    <w:p w14:paraId="0DD8EDE2" w14:textId="77777777" w:rsidR="00273051" w:rsidRPr="00E11467" w:rsidRDefault="00273051" w:rsidP="00273051">
      <w:pPr>
        <w:pStyle w:val="SPIBulletLvl1"/>
        <w:ind w:left="1287" w:hanging="360"/>
        <w:jc w:val="both"/>
        <w:rPr>
          <w:color w:val="404040"/>
          <w:szCs w:val="24"/>
        </w:rPr>
      </w:pPr>
      <w:r w:rsidRPr="00BD5958">
        <w:t xml:space="preserve">a trade union representative, as long as they have been certified </w:t>
      </w:r>
      <w:r w:rsidRPr="00BD5958">
        <w:rPr>
          <w:color w:val="404040"/>
          <w:szCs w:val="24"/>
        </w:rPr>
        <w:t xml:space="preserve">by their union </w:t>
      </w:r>
      <w:r>
        <w:rPr>
          <w:szCs w:val="24"/>
        </w:rPr>
        <w:t>as being competent to accompany an employee</w:t>
      </w:r>
    </w:p>
    <w:p w14:paraId="7C18513D" w14:textId="77777777" w:rsidR="00AC62E2" w:rsidRDefault="00273051" w:rsidP="00AC62E2">
      <w:pPr>
        <w:pStyle w:val="SPIBulletLvl1"/>
        <w:ind w:left="1287" w:hanging="360"/>
        <w:rPr>
          <w:color w:val="404040"/>
          <w:szCs w:val="24"/>
        </w:rPr>
      </w:pPr>
      <w:r w:rsidRPr="00E11467">
        <w:rPr>
          <w:color w:val="404040"/>
          <w:szCs w:val="24"/>
        </w:rPr>
        <w:t xml:space="preserve">a current work colleague </w:t>
      </w:r>
    </w:p>
    <w:p w14:paraId="388B1AE2" w14:textId="77777777" w:rsidR="00AC62E2" w:rsidRDefault="00AC62E2" w:rsidP="00AC62E2">
      <w:pPr>
        <w:pStyle w:val="SPItextindent"/>
        <w:tabs>
          <w:tab w:val="clear" w:pos="567"/>
          <w:tab w:val="left" w:pos="0"/>
        </w:tabs>
        <w:ind w:firstLine="0"/>
        <w:rPr>
          <w:color w:val="404040"/>
        </w:rPr>
      </w:pPr>
    </w:p>
    <w:p w14:paraId="41A662E6" w14:textId="4AC9BE01" w:rsidR="00273051" w:rsidRPr="00AC62E2" w:rsidRDefault="00273051" w:rsidP="00AC62E2">
      <w:pPr>
        <w:pStyle w:val="SPItextindent"/>
        <w:numPr>
          <w:ilvl w:val="1"/>
          <w:numId w:val="37"/>
        </w:numPr>
        <w:tabs>
          <w:tab w:val="clear" w:pos="567"/>
          <w:tab w:val="left" w:pos="0"/>
        </w:tabs>
        <w:ind w:left="567" w:hanging="567"/>
        <w:rPr>
          <w:color w:val="404040"/>
        </w:rPr>
      </w:pPr>
      <w:r w:rsidRPr="00AC62E2">
        <w:rPr>
          <w:color w:val="404040"/>
        </w:rPr>
        <w:t>The companion should be allowed to put forward and sum up the employee’s case, respond (on behalf of the employee) to any views expressed at the meeting and confer with the employee and request an adjournment during the meeting. The companion does not, however, have the right to answer questions on the employee’s behalf, address the meeting if the employee does not wish it or prevent Service managers from explaining their case.</w:t>
      </w:r>
    </w:p>
    <w:p w14:paraId="272CEED8" w14:textId="77777777" w:rsidR="00273051" w:rsidRDefault="00273051" w:rsidP="00273051">
      <w:pPr>
        <w:pStyle w:val="SPIh1"/>
        <w:jc w:val="both"/>
        <w:rPr>
          <w:rFonts w:cs="Times New Roman"/>
          <w:b w:val="0"/>
          <w:color w:val="404040"/>
          <w:sz w:val="22"/>
          <w:szCs w:val="24"/>
        </w:rPr>
      </w:pPr>
    </w:p>
    <w:p w14:paraId="01D38D6B" w14:textId="390F5537" w:rsidR="00273051" w:rsidRPr="00DD2273" w:rsidRDefault="00273051" w:rsidP="00AC62E2">
      <w:pPr>
        <w:pStyle w:val="SPItextindent"/>
        <w:numPr>
          <w:ilvl w:val="1"/>
          <w:numId w:val="37"/>
        </w:numPr>
        <w:tabs>
          <w:tab w:val="clear" w:pos="567"/>
          <w:tab w:val="left" w:pos="0"/>
        </w:tabs>
        <w:ind w:left="567" w:hanging="567"/>
        <w:rPr>
          <w:b/>
          <w:color w:val="404040"/>
        </w:rPr>
      </w:pPr>
      <w:r w:rsidRPr="00DD2273">
        <w:rPr>
          <w:color w:val="404040"/>
        </w:rPr>
        <w:t xml:space="preserve">Before the meeting takes place, the employee will advise the </w:t>
      </w:r>
      <w:r>
        <w:rPr>
          <w:color w:val="404040"/>
        </w:rPr>
        <w:t>m</w:t>
      </w:r>
      <w:r w:rsidRPr="00DD2273">
        <w:rPr>
          <w:color w:val="404040"/>
        </w:rPr>
        <w:t>anager concerned of the name of their companion.</w:t>
      </w:r>
    </w:p>
    <w:p w14:paraId="2BE4F726" w14:textId="77777777" w:rsidR="00273051" w:rsidRDefault="00273051" w:rsidP="00273051">
      <w:pPr>
        <w:pStyle w:val="SPIh1"/>
        <w:jc w:val="both"/>
        <w:rPr>
          <w:rFonts w:cs="Times New Roman"/>
          <w:b w:val="0"/>
          <w:color w:val="404040"/>
          <w:sz w:val="22"/>
          <w:szCs w:val="24"/>
        </w:rPr>
      </w:pPr>
    </w:p>
    <w:p w14:paraId="09EA25E8" w14:textId="5C8C0417" w:rsidR="00273051" w:rsidRDefault="00273051" w:rsidP="00AC62E2">
      <w:pPr>
        <w:pStyle w:val="SPItextindent"/>
        <w:numPr>
          <w:ilvl w:val="1"/>
          <w:numId w:val="37"/>
        </w:numPr>
        <w:tabs>
          <w:tab w:val="clear" w:pos="567"/>
          <w:tab w:val="left" w:pos="0"/>
        </w:tabs>
        <w:ind w:left="567" w:hanging="567"/>
        <w:rPr>
          <w:b/>
          <w:color w:val="404040"/>
        </w:rPr>
      </w:pPr>
      <w:r w:rsidRPr="00465B2A">
        <w:rPr>
          <w:color w:val="404040"/>
        </w:rPr>
        <w:t xml:space="preserve">The Service reserves the right to refuse to accept a companion whose presence would undermine the grievance process e.g. where a companion is a potential witness.    </w:t>
      </w:r>
    </w:p>
    <w:p w14:paraId="76BCE921" w14:textId="77777777" w:rsidR="00273051" w:rsidRDefault="00273051" w:rsidP="00273051">
      <w:pPr>
        <w:pStyle w:val="SPIh1"/>
        <w:ind w:left="432"/>
        <w:jc w:val="both"/>
        <w:rPr>
          <w:rFonts w:cs="Times New Roman"/>
          <w:b w:val="0"/>
          <w:color w:val="404040"/>
          <w:sz w:val="22"/>
          <w:szCs w:val="24"/>
        </w:rPr>
      </w:pPr>
    </w:p>
    <w:p w14:paraId="18BC696E" w14:textId="77777777" w:rsidR="00985BFD" w:rsidRDefault="00273051" w:rsidP="00985BFD">
      <w:pPr>
        <w:pStyle w:val="SPItextindent"/>
        <w:numPr>
          <w:ilvl w:val="1"/>
          <w:numId w:val="37"/>
        </w:numPr>
        <w:tabs>
          <w:tab w:val="clear" w:pos="567"/>
          <w:tab w:val="left" w:pos="0"/>
        </w:tabs>
        <w:ind w:left="567" w:hanging="567"/>
        <w:rPr>
          <w:b/>
          <w:color w:val="404040"/>
        </w:rPr>
      </w:pPr>
      <w:r w:rsidRPr="00465B2A">
        <w:rPr>
          <w:color w:val="404040"/>
        </w:rPr>
        <w:t xml:space="preserve">Where the chosen companion is </w:t>
      </w:r>
      <w:r>
        <w:rPr>
          <w:color w:val="404040"/>
        </w:rPr>
        <w:t xml:space="preserve">reasonably deemed to be </w:t>
      </w:r>
      <w:r w:rsidRPr="00465B2A">
        <w:rPr>
          <w:color w:val="404040"/>
        </w:rPr>
        <w:t>unavailable on the day scheduled for the meeting or appeal, the meeting may be rescheduled, provid</w:t>
      </w:r>
      <w:r>
        <w:rPr>
          <w:color w:val="404040"/>
        </w:rPr>
        <w:t>ing</w:t>
      </w:r>
      <w:r w:rsidRPr="00465B2A">
        <w:rPr>
          <w:color w:val="404040"/>
        </w:rPr>
        <w:t xml:space="preserve"> that an alternative </w:t>
      </w:r>
      <w:r>
        <w:rPr>
          <w:color w:val="404040"/>
        </w:rPr>
        <w:t xml:space="preserve">date </w:t>
      </w:r>
      <w:r w:rsidRPr="00465B2A">
        <w:rPr>
          <w:color w:val="404040"/>
        </w:rPr>
        <w:t xml:space="preserve">is proposed within seven </w:t>
      </w:r>
      <w:r>
        <w:rPr>
          <w:color w:val="404040"/>
        </w:rPr>
        <w:t>working</w:t>
      </w:r>
      <w:r w:rsidRPr="00465B2A">
        <w:rPr>
          <w:color w:val="404040"/>
        </w:rPr>
        <w:t xml:space="preserve"> days of the scheduled date.</w:t>
      </w:r>
    </w:p>
    <w:p w14:paraId="0F2572B6" w14:textId="77777777" w:rsidR="00985BFD" w:rsidRDefault="00985BFD" w:rsidP="00985BFD">
      <w:pPr>
        <w:pStyle w:val="ListParagraph"/>
      </w:pPr>
    </w:p>
    <w:p w14:paraId="3E1BC846" w14:textId="23DAB773" w:rsidR="00273051" w:rsidRPr="00985BFD" w:rsidRDefault="00273051" w:rsidP="00985BFD">
      <w:pPr>
        <w:pStyle w:val="SPItextindent"/>
        <w:numPr>
          <w:ilvl w:val="1"/>
          <w:numId w:val="37"/>
        </w:numPr>
        <w:tabs>
          <w:tab w:val="clear" w:pos="567"/>
          <w:tab w:val="left" w:pos="0"/>
        </w:tabs>
        <w:ind w:left="567" w:hanging="567"/>
        <w:rPr>
          <w:b/>
          <w:color w:val="404040"/>
        </w:rPr>
      </w:pPr>
      <w:r w:rsidRPr="00985BFD">
        <w:rPr>
          <w:color w:val="404040"/>
        </w:rPr>
        <w:t xml:space="preserve">Although an employee does not have the legal right to be accompanied at the informal stage of the procedure, they may request to be accompanied and acceptance will be given on a case by case basis. In these instances, the role of the companion or trade union representative would be to support the employee (without obstructing the process). </w:t>
      </w:r>
    </w:p>
    <w:p w14:paraId="7CCBD3E9" w14:textId="77777777" w:rsidR="00273051" w:rsidRDefault="00273051" w:rsidP="00273051">
      <w:pPr>
        <w:pStyle w:val="SPIh1"/>
        <w:jc w:val="both"/>
        <w:rPr>
          <w:rFonts w:cs="Times New Roman"/>
          <w:b w:val="0"/>
          <w:color w:val="404040"/>
          <w:sz w:val="22"/>
          <w:szCs w:val="24"/>
        </w:rPr>
      </w:pPr>
    </w:p>
    <w:p w14:paraId="6E34642D" w14:textId="77777777" w:rsidR="00273051" w:rsidRDefault="00273051" w:rsidP="007C3963">
      <w:pPr>
        <w:autoSpaceDE w:val="0"/>
        <w:autoSpaceDN w:val="0"/>
        <w:adjustRightInd w:val="0"/>
        <w:jc w:val="both"/>
        <w:rPr>
          <w:rFonts w:cs="Arial"/>
          <w:b/>
          <w:bCs/>
          <w:color w:val="auto"/>
        </w:rPr>
      </w:pPr>
      <w:r>
        <w:rPr>
          <w:rFonts w:cs="Arial"/>
          <w:b/>
          <w:bCs/>
          <w:color w:val="auto"/>
        </w:rPr>
        <w:t>Reasonable Adjustments / Special Considerations</w:t>
      </w:r>
    </w:p>
    <w:p w14:paraId="6367CE25" w14:textId="77777777" w:rsidR="009F117F" w:rsidRDefault="009F117F" w:rsidP="006823FC">
      <w:pPr>
        <w:autoSpaceDE w:val="0"/>
        <w:autoSpaceDN w:val="0"/>
        <w:adjustRightInd w:val="0"/>
        <w:ind w:left="135"/>
        <w:jc w:val="both"/>
        <w:rPr>
          <w:rFonts w:cs="Arial"/>
          <w:b/>
          <w:bCs/>
          <w:color w:val="auto"/>
        </w:rPr>
      </w:pPr>
    </w:p>
    <w:p w14:paraId="6AF40BCE" w14:textId="133BBD6A" w:rsidR="00273051" w:rsidRPr="003967D7" w:rsidRDefault="00273051" w:rsidP="006246FB">
      <w:pPr>
        <w:pStyle w:val="SPItextindent"/>
        <w:numPr>
          <w:ilvl w:val="1"/>
          <w:numId w:val="37"/>
        </w:numPr>
        <w:pBdr>
          <w:left w:val="single" w:sz="24" w:space="4" w:color="1F497D" w:themeColor="text2"/>
        </w:pBdr>
        <w:tabs>
          <w:tab w:val="clear" w:pos="567"/>
          <w:tab w:val="left" w:pos="0"/>
        </w:tabs>
        <w:ind w:left="567" w:hanging="567"/>
      </w:pPr>
      <w:r w:rsidRPr="00D2263A">
        <w:t xml:space="preserve">In </w:t>
      </w:r>
      <w:r w:rsidRPr="007C3963">
        <w:rPr>
          <w:color w:val="404040"/>
        </w:rPr>
        <w:t>applying</w:t>
      </w:r>
      <w:r w:rsidRPr="00D2263A">
        <w:t xml:space="preserve"> this procedure, managers </w:t>
      </w:r>
      <w:r>
        <w:t xml:space="preserve">have a </w:t>
      </w:r>
      <w:r w:rsidRPr="00C47C20">
        <w:t xml:space="preserve">legal responsibility under the Equality Act </w:t>
      </w:r>
      <w:r>
        <w:t xml:space="preserve">2010 to </w:t>
      </w:r>
      <w:r w:rsidRPr="00D2263A">
        <w:t>consider any reasonable adjustment</w:t>
      </w:r>
      <w:r>
        <w:t>s</w:t>
      </w:r>
      <w:r w:rsidRPr="00D2263A">
        <w:t xml:space="preserve"> that may be needed for an employee with a disability</w:t>
      </w:r>
      <w:r>
        <w:t xml:space="preserve"> </w:t>
      </w:r>
      <w:r w:rsidRPr="00D2263A">
        <w:t xml:space="preserve">(and for their companion if they are disabled). </w:t>
      </w:r>
      <w:r w:rsidRPr="003967D7">
        <w:t>Where any party might have difficulty in participating fully in proceedings through disability or difficulty in understanding spoken or written English, the manager must make sure that appropriate arrangements are put in place to help with this.</w:t>
      </w:r>
    </w:p>
    <w:p w14:paraId="2F75C89C" w14:textId="77777777" w:rsidR="00273051" w:rsidRPr="003967D7" w:rsidRDefault="00273051" w:rsidP="00273051">
      <w:pPr>
        <w:pStyle w:val="SPItext"/>
        <w:ind w:hanging="567"/>
        <w:jc w:val="both"/>
      </w:pPr>
    </w:p>
    <w:p w14:paraId="549DDC5E" w14:textId="7F84180C" w:rsidR="00273051" w:rsidRDefault="00273051" w:rsidP="007668EF">
      <w:pPr>
        <w:pStyle w:val="SPItextindent"/>
        <w:numPr>
          <w:ilvl w:val="1"/>
          <w:numId w:val="37"/>
        </w:numPr>
        <w:tabs>
          <w:tab w:val="clear" w:pos="567"/>
          <w:tab w:val="left" w:pos="0"/>
        </w:tabs>
        <w:ind w:left="567" w:hanging="567"/>
      </w:pPr>
      <w:r w:rsidRPr="003967D7">
        <w:t>Managers must also consider the diversity context of their decision making before any final decision is reached, making sure that decisions are objectively taken and do not unfairly or unlawfully discriminate.</w:t>
      </w:r>
      <w:r w:rsidRPr="00750857">
        <w:t xml:space="preserve">  </w:t>
      </w:r>
    </w:p>
    <w:p w14:paraId="6D47F701" w14:textId="77777777" w:rsidR="006246FB" w:rsidRDefault="006246FB" w:rsidP="007014A3">
      <w:pPr>
        <w:autoSpaceDE w:val="0"/>
        <w:autoSpaceDN w:val="0"/>
        <w:adjustRightInd w:val="0"/>
        <w:jc w:val="both"/>
        <w:rPr>
          <w:rFonts w:cs="Arial"/>
          <w:b/>
          <w:bCs/>
          <w:color w:val="auto"/>
        </w:rPr>
      </w:pPr>
    </w:p>
    <w:p w14:paraId="19EACF1E" w14:textId="77777777" w:rsidR="006246FB" w:rsidRDefault="006246FB" w:rsidP="007014A3">
      <w:pPr>
        <w:autoSpaceDE w:val="0"/>
        <w:autoSpaceDN w:val="0"/>
        <w:adjustRightInd w:val="0"/>
        <w:jc w:val="both"/>
        <w:rPr>
          <w:rFonts w:cs="Arial"/>
          <w:b/>
          <w:bCs/>
          <w:color w:val="auto"/>
        </w:rPr>
      </w:pPr>
    </w:p>
    <w:p w14:paraId="22606C46" w14:textId="77777777" w:rsidR="006246FB" w:rsidRDefault="006246FB" w:rsidP="007014A3">
      <w:pPr>
        <w:autoSpaceDE w:val="0"/>
        <w:autoSpaceDN w:val="0"/>
        <w:adjustRightInd w:val="0"/>
        <w:jc w:val="both"/>
        <w:rPr>
          <w:rFonts w:cs="Arial"/>
          <w:b/>
          <w:bCs/>
          <w:color w:val="auto"/>
        </w:rPr>
      </w:pPr>
    </w:p>
    <w:p w14:paraId="2879EBEF" w14:textId="77777777" w:rsidR="006246FB" w:rsidRDefault="006246FB" w:rsidP="007014A3">
      <w:pPr>
        <w:autoSpaceDE w:val="0"/>
        <w:autoSpaceDN w:val="0"/>
        <w:adjustRightInd w:val="0"/>
        <w:jc w:val="both"/>
        <w:rPr>
          <w:rFonts w:cs="Arial"/>
          <w:b/>
          <w:bCs/>
          <w:color w:val="auto"/>
        </w:rPr>
      </w:pPr>
    </w:p>
    <w:p w14:paraId="123531B3" w14:textId="682682EF" w:rsidR="00273051" w:rsidRPr="001C467E" w:rsidRDefault="00273051" w:rsidP="007014A3">
      <w:pPr>
        <w:autoSpaceDE w:val="0"/>
        <w:autoSpaceDN w:val="0"/>
        <w:adjustRightInd w:val="0"/>
        <w:jc w:val="both"/>
        <w:rPr>
          <w:rFonts w:cs="Arial"/>
          <w:b/>
          <w:bCs/>
          <w:color w:val="auto"/>
        </w:rPr>
      </w:pPr>
      <w:r w:rsidRPr="001C467E">
        <w:rPr>
          <w:rFonts w:cs="Arial"/>
          <w:b/>
          <w:bCs/>
          <w:color w:val="auto"/>
        </w:rPr>
        <w:t>Witnesses</w:t>
      </w:r>
    </w:p>
    <w:p w14:paraId="7E862E0B" w14:textId="77777777" w:rsidR="007668EF" w:rsidRDefault="007668EF" w:rsidP="007668EF">
      <w:pPr>
        <w:pStyle w:val="SPItextindent"/>
        <w:rPr>
          <w:rFonts w:cs="Arial"/>
        </w:rPr>
      </w:pPr>
    </w:p>
    <w:p w14:paraId="1DC04F89" w14:textId="57E81BFA" w:rsidR="00273051" w:rsidRDefault="00273051" w:rsidP="007668EF">
      <w:pPr>
        <w:pStyle w:val="SPItextindent"/>
        <w:numPr>
          <w:ilvl w:val="1"/>
          <w:numId w:val="37"/>
        </w:numPr>
        <w:tabs>
          <w:tab w:val="clear" w:pos="567"/>
          <w:tab w:val="left" w:pos="0"/>
        </w:tabs>
        <w:ind w:left="567" w:hanging="567"/>
        <w:rPr>
          <w:rFonts w:cs="Arial"/>
        </w:rPr>
      </w:pPr>
      <w:r>
        <w:rPr>
          <w:rFonts w:cs="Arial"/>
        </w:rPr>
        <w:t xml:space="preserve">The employee and/or the Service may identify any relevant witness and may interview them or request a witness statement as part of the grievance investigation. </w:t>
      </w:r>
    </w:p>
    <w:p w14:paraId="75B7F463" w14:textId="77777777" w:rsidR="00273051" w:rsidRDefault="00273051" w:rsidP="00273051">
      <w:pPr>
        <w:autoSpaceDE w:val="0"/>
        <w:autoSpaceDN w:val="0"/>
        <w:adjustRightInd w:val="0"/>
        <w:ind w:hanging="567"/>
        <w:jc w:val="both"/>
        <w:rPr>
          <w:rFonts w:cs="Arial"/>
        </w:rPr>
      </w:pPr>
    </w:p>
    <w:p w14:paraId="2D276DF5" w14:textId="7BC4F19F" w:rsidR="00273051" w:rsidRDefault="00273051" w:rsidP="007668EF">
      <w:pPr>
        <w:pStyle w:val="SPItextindent"/>
        <w:numPr>
          <w:ilvl w:val="1"/>
          <w:numId w:val="37"/>
        </w:numPr>
        <w:tabs>
          <w:tab w:val="clear" w:pos="567"/>
          <w:tab w:val="left" w:pos="0"/>
        </w:tabs>
        <w:ind w:left="567" w:hanging="567"/>
        <w:rPr>
          <w:rFonts w:cs="Arial"/>
        </w:rPr>
      </w:pPr>
      <w:r w:rsidRPr="007668EF">
        <w:t>Any</w:t>
      </w:r>
      <w:r w:rsidRPr="00D2263A">
        <w:rPr>
          <w:rFonts w:cs="Arial"/>
        </w:rPr>
        <w:t xml:space="preserve"> witnesses called on behalf of the Service </w:t>
      </w:r>
      <w:r>
        <w:rPr>
          <w:rFonts w:cs="Arial"/>
        </w:rPr>
        <w:t>(who are deemed employees, or similar) will be invited</w:t>
      </w:r>
      <w:r w:rsidRPr="00D2263A">
        <w:rPr>
          <w:rFonts w:cs="Arial"/>
        </w:rPr>
        <w:t xml:space="preserve"> to attend </w:t>
      </w:r>
      <w:r>
        <w:rPr>
          <w:rFonts w:cs="Arial"/>
        </w:rPr>
        <w:t>meetings</w:t>
      </w:r>
      <w:r w:rsidRPr="00D2263A">
        <w:rPr>
          <w:rFonts w:cs="Arial"/>
        </w:rPr>
        <w:t xml:space="preserve"> wherever reasonably practicable.  </w:t>
      </w:r>
      <w:r>
        <w:rPr>
          <w:rFonts w:cs="Arial"/>
        </w:rPr>
        <w:t xml:space="preserve">If the witness is not an employee, they will be </w:t>
      </w:r>
      <w:r w:rsidRPr="00551EE5">
        <w:rPr>
          <w:rFonts w:cs="Arial"/>
        </w:rPr>
        <w:t xml:space="preserve">asked to assist </w:t>
      </w:r>
      <w:r>
        <w:rPr>
          <w:rFonts w:cs="Arial"/>
        </w:rPr>
        <w:t>where possible</w:t>
      </w:r>
      <w:r w:rsidRPr="00551EE5">
        <w:rPr>
          <w:rFonts w:cs="Arial"/>
        </w:rPr>
        <w:t>, for example by providing a written statement.</w:t>
      </w:r>
    </w:p>
    <w:p w14:paraId="5CB20A5F" w14:textId="77777777" w:rsidR="00273051" w:rsidRDefault="00273051" w:rsidP="00273051">
      <w:pPr>
        <w:autoSpaceDE w:val="0"/>
        <w:autoSpaceDN w:val="0"/>
        <w:adjustRightInd w:val="0"/>
        <w:ind w:hanging="567"/>
        <w:jc w:val="both"/>
        <w:rPr>
          <w:rFonts w:cs="Arial"/>
        </w:rPr>
      </w:pPr>
    </w:p>
    <w:p w14:paraId="1B2E3F8D" w14:textId="77777777" w:rsidR="00B46070" w:rsidRDefault="00273051" w:rsidP="00B46070">
      <w:pPr>
        <w:pStyle w:val="SPItextindent"/>
        <w:numPr>
          <w:ilvl w:val="1"/>
          <w:numId w:val="37"/>
        </w:numPr>
        <w:tabs>
          <w:tab w:val="clear" w:pos="567"/>
          <w:tab w:val="left" w:pos="0"/>
        </w:tabs>
        <w:ind w:left="567" w:hanging="567"/>
        <w:rPr>
          <w:rFonts w:cs="Arial"/>
        </w:rPr>
      </w:pPr>
      <w:r>
        <w:rPr>
          <w:rFonts w:cs="Arial"/>
        </w:rPr>
        <w:t xml:space="preserve">Either side may request to call upon witnesses to be questioned at a meeting. However the manager considering the grievance will decide whether the witness is relevant and if it is appropriate to invite them to attend. </w:t>
      </w:r>
    </w:p>
    <w:p w14:paraId="5848BBD1" w14:textId="77777777" w:rsidR="00B46070" w:rsidRDefault="00B46070" w:rsidP="00B46070">
      <w:pPr>
        <w:pStyle w:val="ListParagraph"/>
        <w:rPr>
          <w:rFonts w:cs="Arial"/>
        </w:rPr>
      </w:pPr>
    </w:p>
    <w:p w14:paraId="3D8E2C29" w14:textId="77777777" w:rsidR="00B46070" w:rsidRDefault="00273051" w:rsidP="00B46070">
      <w:pPr>
        <w:pStyle w:val="SPItextindent"/>
        <w:numPr>
          <w:ilvl w:val="1"/>
          <w:numId w:val="37"/>
        </w:numPr>
        <w:tabs>
          <w:tab w:val="clear" w:pos="567"/>
          <w:tab w:val="left" w:pos="0"/>
        </w:tabs>
        <w:ind w:left="567" w:hanging="567"/>
        <w:rPr>
          <w:rFonts w:cs="Arial"/>
        </w:rPr>
      </w:pPr>
      <w:r w:rsidRPr="00B46070">
        <w:rPr>
          <w:rFonts w:cs="Arial"/>
        </w:rPr>
        <w:t xml:space="preserve">Any witnesses called by the employee are attending at the request of that employee, such witnesses do not have to accept a request to act as a witness and should not be pressurised to do so. The witness may choose to submit a written statement instead, if they don’t wish to attend a meeting.  </w:t>
      </w:r>
    </w:p>
    <w:p w14:paraId="1240EBD3" w14:textId="77777777" w:rsidR="00B46070" w:rsidRDefault="00B46070" w:rsidP="00B46070">
      <w:pPr>
        <w:pStyle w:val="ListParagraph"/>
        <w:rPr>
          <w:rFonts w:cs="Arial"/>
        </w:rPr>
      </w:pPr>
    </w:p>
    <w:p w14:paraId="13206E62" w14:textId="77777777" w:rsidR="00B46070" w:rsidRDefault="00273051" w:rsidP="00B46070">
      <w:pPr>
        <w:pStyle w:val="SPItextindent"/>
        <w:numPr>
          <w:ilvl w:val="1"/>
          <w:numId w:val="37"/>
        </w:numPr>
        <w:tabs>
          <w:tab w:val="clear" w:pos="567"/>
          <w:tab w:val="left" w:pos="0"/>
        </w:tabs>
        <w:ind w:left="567" w:hanging="567"/>
        <w:rPr>
          <w:rFonts w:cs="Arial"/>
        </w:rPr>
      </w:pPr>
      <w:r w:rsidRPr="00B46070">
        <w:rPr>
          <w:rFonts w:cs="Arial"/>
        </w:rPr>
        <w:t xml:space="preserve">Any witness that attends a grievance meeting can be questioned by all parties. Witnesses must answer questions for themselves; it is not appropriate or permitted for anyone to speak on their behalf.  </w:t>
      </w:r>
    </w:p>
    <w:p w14:paraId="5E375ACD" w14:textId="77777777" w:rsidR="00B46070" w:rsidRDefault="00B46070" w:rsidP="00B46070">
      <w:pPr>
        <w:pStyle w:val="ListParagraph"/>
        <w:rPr>
          <w:rFonts w:cs="Arial"/>
        </w:rPr>
      </w:pPr>
    </w:p>
    <w:p w14:paraId="693550FF" w14:textId="77777777" w:rsidR="00B46070" w:rsidRDefault="00273051" w:rsidP="00B46070">
      <w:pPr>
        <w:pStyle w:val="SPItextindent"/>
        <w:numPr>
          <w:ilvl w:val="1"/>
          <w:numId w:val="37"/>
        </w:numPr>
        <w:tabs>
          <w:tab w:val="clear" w:pos="567"/>
          <w:tab w:val="left" w:pos="0"/>
        </w:tabs>
        <w:ind w:left="567" w:hanging="567"/>
        <w:rPr>
          <w:rFonts w:cs="Arial"/>
        </w:rPr>
      </w:pPr>
      <w:r w:rsidRPr="00B46070">
        <w:rPr>
          <w:rFonts w:cs="Arial"/>
        </w:rPr>
        <w:t>If witnesses are unable to attend a meeting they must notify the relevant person at the earliest opportunity.</w:t>
      </w:r>
    </w:p>
    <w:p w14:paraId="3D712366" w14:textId="77777777" w:rsidR="00B46070" w:rsidRDefault="00B46070" w:rsidP="00B46070">
      <w:pPr>
        <w:pStyle w:val="ListParagraph"/>
        <w:rPr>
          <w:rFonts w:cs="Arial"/>
        </w:rPr>
      </w:pPr>
    </w:p>
    <w:p w14:paraId="6D8D59D3" w14:textId="77777777" w:rsidR="00B46070" w:rsidRDefault="00273051" w:rsidP="00B46070">
      <w:pPr>
        <w:pStyle w:val="SPItextindent"/>
        <w:numPr>
          <w:ilvl w:val="1"/>
          <w:numId w:val="37"/>
        </w:numPr>
        <w:tabs>
          <w:tab w:val="clear" w:pos="567"/>
          <w:tab w:val="left" w:pos="0"/>
        </w:tabs>
        <w:ind w:left="567" w:hanging="567"/>
        <w:rPr>
          <w:rFonts w:cs="Arial"/>
        </w:rPr>
      </w:pPr>
      <w:r w:rsidRPr="00B46070">
        <w:rPr>
          <w:rFonts w:cs="Arial"/>
        </w:rPr>
        <w:t xml:space="preserve">If it is not practical for witnesses to attend, it will be for the manager considering the grievance to decide whether or not to proceed in their absence or accept a written statement instead.  </w:t>
      </w:r>
    </w:p>
    <w:p w14:paraId="62BBE46B" w14:textId="77777777" w:rsidR="00B46070" w:rsidRDefault="00B46070" w:rsidP="00B46070">
      <w:pPr>
        <w:pStyle w:val="ListParagraph"/>
        <w:rPr>
          <w:rFonts w:cs="Arial"/>
        </w:rPr>
      </w:pPr>
    </w:p>
    <w:p w14:paraId="3D787199" w14:textId="14F09B95" w:rsidR="00273051" w:rsidRPr="00B46070" w:rsidRDefault="00273051" w:rsidP="00B46070">
      <w:pPr>
        <w:pStyle w:val="SPItextindent"/>
        <w:numPr>
          <w:ilvl w:val="1"/>
          <w:numId w:val="37"/>
        </w:numPr>
        <w:tabs>
          <w:tab w:val="clear" w:pos="567"/>
          <w:tab w:val="left" w:pos="0"/>
        </w:tabs>
        <w:ind w:left="567" w:hanging="567"/>
        <w:rPr>
          <w:rFonts w:cs="Arial"/>
        </w:rPr>
      </w:pPr>
      <w:r w:rsidRPr="00B46070">
        <w:rPr>
          <w:rFonts w:cs="Arial"/>
        </w:rPr>
        <w:t>Although witnesses do not have a legal right to be accompanied at any meetings, they may request to be accompanied and acceptance will be given on a case by case basis. In these instances, the role of the companion or trade union representative would be to support the witness (without obstructing the process).</w:t>
      </w:r>
    </w:p>
    <w:p w14:paraId="50AACB81" w14:textId="77777777" w:rsidR="00273051" w:rsidRPr="00D2263A" w:rsidRDefault="00273051" w:rsidP="00273051">
      <w:pPr>
        <w:autoSpaceDE w:val="0"/>
        <w:autoSpaceDN w:val="0"/>
        <w:adjustRightInd w:val="0"/>
        <w:ind w:hanging="567"/>
        <w:jc w:val="both"/>
        <w:rPr>
          <w:rFonts w:cs="Arial"/>
        </w:rPr>
      </w:pPr>
    </w:p>
    <w:p w14:paraId="434DF44C" w14:textId="77777777" w:rsidR="00273051" w:rsidRPr="0080477E" w:rsidRDefault="00273051" w:rsidP="0015432F">
      <w:pPr>
        <w:autoSpaceDE w:val="0"/>
        <w:autoSpaceDN w:val="0"/>
        <w:adjustRightInd w:val="0"/>
        <w:jc w:val="both"/>
        <w:rPr>
          <w:rFonts w:cs="Arial"/>
          <w:b/>
          <w:bCs/>
          <w:color w:val="auto"/>
        </w:rPr>
      </w:pPr>
      <w:r>
        <w:rPr>
          <w:rFonts w:cs="Arial"/>
          <w:b/>
          <w:bCs/>
          <w:color w:val="auto"/>
        </w:rPr>
        <w:t>Written Records</w:t>
      </w:r>
    </w:p>
    <w:p w14:paraId="3EFD7B8A" w14:textId="77777777" w:rsidR="0015432F" w:rsidRDefault="0015432F" w:rsidP="0015432F">
      <w:pPr>
        <w:pStyle w:val="SPItextindent"/>
        <w:rPr>
          <w:rFonts w:cs="Arial"/>
        </w:rPr>
      </w:pPr>
    </w:p>
    <w:p w14:paraId="289D60B7" w14:textId="77777777" w:rsidR="0015432F" w:rsidRDefault="00273051" w:rsidP="0015432F">
      <w:pPr>
        <w:pStyle w:val="SPItextindent"/>
        <w:numPr>
          <w:ilvl w:val="1"/>
          <w:numId w:val="37"/>
        </w:numPr>
        <w:tabs>
          <w:tab w:val="clear" w:pos="567"/>
          <w:tab w:val="left" w:pos="0"/>
        </w:tabs>
        <w:ind w:left="567" w:hanging="567"/>
        <w:rPr>
          <w:rFonts w:cs="Arial"/>
        </w:rPr>
      </w:pPr>
      <w:r w:rsidRPr="009B5839">
        <w:rPr>
          <w:rFonts w:cs="Arial"/>
        </w:rPr>
        <w:t xml:space="preserve">Grievances that are resolved at the informal stage </w:t>
      </w:r>
      <w:r>
        <w:rPr>
          <w:rFonts w:cs="Arial"/>
        </w:rPr>
        <w:t>may not have any associated paperwork</w:t>
      </w:r>
      <w:r w:rsidRPr="009B5839">
        <w:rPr>
          <w:rFonts w:cs="Arial"/>
        </w:rPr>
        <w:t xml:space="preserve"> however it is good practice to </w:t>
      </w:r>
      <w:r>
        <w:rPr>
          <w:rFonts w:cs="Arial"/>
        </w:rPr>
        <w:t>keep a record of</w:t>
      </w:r>
      <w:r w:rsidRPr="009B5839">
        <w:rPr>
          <w:rFonts w:cs="Arial"/>
        </w:rPr>
        <w:t xml:space="preserve"> reasoning and rationale for decision making. </w:t>
      </w:r>
    </w:p>
    <w:p w14:paraId="3931A5E0" w14:textId="77777777" w:rsidR="0015432F" w:rsidRDefault="0015432F" w:rsidP="0015432F">
      <w:pPr>
        <w:pStyle w:val="SPItextindent"/>
        <w:tabs>
          <w:tab w:val="clear" w:pos="567"/>
          <w:tab w:val="left" w:pos="0"/>
        </w:tabs>
        <w:ind w:firstLine="0"/>
        <w:rPr>
          <w:rFonts w:cs="Arial"/>
        </w:rPr>
      </w:pPr>
    </w:p>
    <w:p w14:paraId="05FF11F7" w14:textId="09486404" w:rsidR="00273051" w:rsidRPr="0015432F" w:rsidRDefault="00273051" w:rsidP="0015432F">
      <w:pPr>
        <w:pStyle w:val="SPItextindent"/>
        <w:numPr>
          <w:ilvl w:val="1"/>
          <w:numId w:val="37"/>
        </w:numPr>
        <w:tabs>
          <w:tab w:val="clear" w:pos="567"/>
          <w:tab w:val="left" w:pos="0"/>
        </w:tabs>
        <w:ind w:left="567" w:hanging="567"/>
        <w:rPr>
          <w:rFonts w:cs="Arial"/>
        </w:rPr>
      </w:pPr>
      <w:r w:rsidRPr="0015432F">
        <w:rPr>
          <w:rFonts w:cs="Arial"/>
        </w:rPr>
        <w:t xml:space="preserve">Grievance paperwork from the formal and appeal stages will be filed on the employee’s Personal Record File (PRF). These should include: </w:t>
      </w:r>
    </w:p>
    <w:p w14:paraId="2560D320" w14:textId="77777777" w:rsidR="00273051" w:rsidRPr="00276527" w:rsidRDefault="00273051" w:rsidP="00273051">
      <w:pPr>
        <w:pStyle w:val="SPIBulletLvl1"/>
        <w:ind w:left="1287" w:hanging="360"/>
      </w:pPr>
      <w:r w:rsidRPr="00276527">
        <w:t>the nature of the grievance</w:t>
      </w:r>
      <w:r>
        <w:t xml:space="preserve"> (PERS 104 forms)</w:t>
      </w:r>
    </w:p>
    <w:p w14:paraId="0E90346A" w14:textId="77777777" w:rsidR="00273051" w:rsidRPr="00276527" w:rsidRDefault="00273051" w:rsidP="00273051">
      <w:pPr>
        <w:pStyle w:val="SPIBulletLvl1"/>
        <w:ind w:left="1287" w:hanging="360"/>
        <w:jc w:val="both"/>
      </w:pPr>
      <w:r w:rsidRPr="00276527">
        <w:t>what was decided and actions taken</w:t>
      </w:r>
    </w:p>
    <w:p w14:paraId="4D378C6A" w14:textId="77777777" w:rsidR="00273051" w:rsidRPr="00276527" w:rsidRDefault="00273051" w:rsidP="00273051">
      <w:pPr>
        <w:pStyle w:val="SPIBulletLvl1"/>
        <w:ind w:left="1287" w:hanging="360"/>
        <w:jc w:val="both"/>
      </w:pPr>
      <w:r w:rsidRPr="00276527">
        <w:t>the reason for the actions</w:t>
      </w:r>
    </w:p>
    <w:p w14:paraId="6712AA67" w14:textId="77777777" w:rsidR="00273051" w:rsidRDefault="00273051" w:rsidP="00273051">
      <w:pPr>
        <w:pStyle w:val="SPIBulletLvl1"/>
        <w:ind w:left="1287" w:hanging="360"/>
        <w:jc w:val="both"/>
      </w:pPr>
      <w:r w:rsidRPr="00276527">
        <w:t>whether an appeal was lodged</w:t>
      </w:r>
    </w:p>
    <w:p w14:paraId="522020D6" w14:textId="77777777" w:rsidR="00273051" w:rsidRPr="00276527" w:rsidRDefault="00273051" w:rsidP="00273051">
      <w:pPr>
        <w:pStyle w:val="SPIBulletLvl1"/>
        <w:ind w:left="1287" w:hanging="360"/>
        <w:jc w:val="both"/>
      </w:pPr>
      <w:r w:rsidRPr="00276527">
        <w:t xml:space="preserve">the outcome </w:t>
      </w:r>
      <w:r>
        <w:t xml:space="preserve">/ recommendations </w:t>
      </w:r>
      <w:r w:rsidRPr="00276527">
        <w:t>of the appeal</w:t>
      </w:r>
    </w:p>
    <w:p w14:paraId="35988F67" w14:textId="77777777" w:rsidR="00273051" w:rsidRDefault="00273051" w:rsidP="00273051">
      <w:pPr>
        <w:pStyle w:val="SPIBulletLvl1"/>
        <w:ind w:left="1287" w:hanging="360"/>
        <w:jc w:val="both"/>
      </w:pPr>
      <w:r>
        <w:t>any subsequent developments</w:t>
      </w:r>
    </w:p>
    <w:p w14:paraId="26C0860C" w14:textId="77777777" w:rsidR="00273051" w:rsidRDefault="00273051" w:rsidP="00273051">
      <w:pPr>
        <w:pStyle w:val="SPIh1"/>
        <w:ind w:hanging="567"/>
        <w:jc w:val="both"/>
        <w:rPr>
          <w:rFonts w:cs="Times New Roman"/>
          <w:b w:val="0"/>
          <w:color w:val="404040"/>
          <w:sz w:val="22"/>
          <w:szCs w:val="24"/>
        </w:rPr>
      </w:pPr>
    </w:p>
    <w:p w14:paraId="5572C1C9" w14:textId="77777777" w:rsidR="0015432F" w:rsidRDefault="00273051" w:rsidP="0015432F">
      <w:pPr>
        <w:pStyle w:val="SPItextindent"/>
        <w:numPr>
          <w:ilvl w:val="1"/>
          <w:numId w:val="37"/>
        </w:numPr>
        <w:tabs>
          <w:tab w:val="clear" w:pos="567"/>
          <w:tab w:val="left" w:pos="0"/>
        </w:tabs>
        <w:ind w:left="567" w:hanging="567"/>
        <w:rPr>
          <w:rFonts w:cs="Arial"/>
        </w:rPr>
      </w:pPr>
      <w:r w:rsidRPr="0E59FAB8">
        <w:rPr>
          <w:rFonts w:cs="Arial"/>
        </w:rPr>
        <w:t xml:space="preserve">Records should be treated as confidential and will be kept no longer than necessary, in accordance with the data protection principles set out in the Data Protection Act 2018 and the Service’s </w:t>
      </w:r>
      <w:r w:rsidRPr="0015432F">
        <w:rPr>
          <w:rFonts w:cs="Arial"/>
        </w:rPr>
        <w:t>Data Protection SPI</w:t>
      </w:r>
      <w:r w:rsidRPr="0E59FAB8">
        <w:rPr>
          <w:rFonts w:cs="Arial"/>
        </w:rPr>
        <w:t xml:space="preserve"> and </w:t>
      </w:r>
      <w:r w:rsidRPr="0015432F">
        <w:rPr>
          <w:rFonts w:cs="Arial"/>
        </w:rPr>
        <w:t>Retention Schedule</w:t>
      </w:r>
      <w:r w:rsidRPr="0E59FAB8">
        <w:rPr>
          <w:rFonts w:cs="Arial"/>
        </w:rPr>
        <w:t xml:space="preserve">. </w:t>
      </w:r>
    </w:p>
    <w:p w14:paraId="6F66D919" w14:textId="77777777" w:rsidR="0015432F" w:rsidRDefault="0015432F" w:rsidP="0015432F">
      <w:pPr>
        <w:pStyle w:val="SPItextindent"/>
        <w:tabs>
          <w:tab w:val="clear" w:pos="567"/>
          <w:tab w:val="left" w:pos="0"/>
        </w:tabs>
        <w:ind w:firstLine="0"/>
        <w:rPr>
          <w:rFonts w:cs="Arial"/>
        </w:rPr>
      </w:pPr>
    </w:p>
    <w:p w14:paraId="2BC4D86B" w14:textId="2FBC8C80" w:rsidR="00273051" w:rsidRPr="0015432F" w:rsidRDefault="00273051" w:rsidP="0015432F">
      <w:pPr>
        <w:pStyle w:val="SPItextindent"/>
        <w:numPr>
          <w:ilvl w:val="1"/>
          <w:numId w:val="37"/>
        </w:numPr>
        <w:tabs>
          <w:tab w:val="clear" w:pos="567"/>
          <w:tab w:val="left" w:pos="0"/>
        </w:tabs>
        <w:ind w:left="567" w:hanging="567"/>
        <w:rPr>
          <w:rFonts w:cs="Arial"/>
        </w:rPr>
      </w:pPr>
      <w:r w:rsidRPr="0015432F">
        <w:rPr>
          <w:rFonts w:cs="Arial"/>
        </w:rPr>
        <w:t>Copies of meeting records should be given to the employee including copies of any formal minutes that may have been taken. In certain circumstances (for example to protect a witness) the Service might withhold some information.</w:t>
      </w:r>
    </w:p>
    <w:p w14:paraId="39AF5730" w14:textId="77777777" w:rsidR="00273051" w:rsidRDefault="00273051" w:rsidP="00273051">
      <w:pPr>
        <w:autoSpaceDE w:val="0"/>
        <w:autoSpaceDN w:val="0"/>
        <w:adjustRightInd w:val="0"/>
        <w:jc w:val="both"/>
        <w:rPr>
          <w:rFonts w:cs="Arial"/>
        </w:rPr>
      </w:pPr>
    </w:p>
    <w:p w14:paraId="16B0AFDF" w14:textId="77777777" w:rsidR="00273051" w:rsidRPr="0080477E" w:rsidRDefault="00273051" w:rsidP="00273051">
      <w:pPr>
        <w:autoSpaceDE w:val="0"/>
        <w:autoSpaceDN w:val="0"/>
        <w:adjustRightInd w:val="0"/>
        <w:jc w:val="both"/>
        <w:rPr>
          <w:rFonts w:cs="Arial"/>
          <w:b/>
          <w:bCs/>
          <w:color w:val="auto"/>
        </w:rPr>
      </w:pPr>
      <w:r w:rsidRPr="0080477E">
        <w:rPr>
          <w:rFonts w:cs="Arial"/>
          <w:b/>
          <w:bCs/>
          <w:color w:val="auto"/>
        </w:rPr>
        <w:t xml:space="preserve">Covert </w:t>
      </w:r>
      <w:r>
        <w:rPr>
          <w:rFonts w:cs="Arial"/>
          <w:b/>
          <w:bCs/>
          <w:color w:val="auto"/>
        </w:rPr>
        <w:t xml:space="preserve">Audio </w:t>
      </w:r>
      <w:r w:rsidRPr="0080477E">
        <w:rPr>
          <w:rFonts w:cs="Arial"/>
          <w:b/>
          <w:bCs/>
          <w:color w:val="auto"/>
        </w:rPr>
        <w:t>Recordings</w:t>
      </w:r>
    </w:p>
    <w:p w14:paraId="76BA1AD7" w14:textId="77777777" w:rsidR="0015432F" w:rsidRDefault="0015432F" w:rsidP="0015432F">
      <w:pPr>
        <w:pStyle w:val="SPItextindent"/>
        <w:rPr>
          <w:rFonts w:cs="Arial"/>
        </w:rPr>
      </w:pPr>
    </w:p>
    <w:p w14:paraId="46FC4B51" w14:textId="77777777" w:rsidR="007014A3" w:rsidRDefault="006823FC" w:rsidP="007014A3">
      <w:pPr>
        <w:pStyle w:val="SPItextindent"/>
        <w:numPr>
          <w:ilvl w:val="1"/>
          <w:numId w:val="37"/>
        </w:numPr>
        <w:tabs>
          <w:tab w:val="clear" w:pos="567"/>
          <w:tab w:val="left" w:pos="0"/>
        </w:tabs>
        <w:ind w:left="567" w:hanging="567"/>
        <w:rPr>
          <w:rFonts w:cs="Arial"/>
          <w:b/>
        </w:rPr>
      </w:pPr>
      <w:r>
        <w:rPr>
          <w:rFonts w:cs="Arial"/>
        </w:rPr>
        <w:lastRenderedPageBreak/>
        <w:t>T</w:t>
      </w:r>
      <w:r w:rsidR="00273051" w:rsidRPr="0080477E">
        <w:rPr>
          <w:rFonts w:cs="Arial"/>
        </w:rPr>
        <w:t>he recording without express knowledge or consent, of any meeting held as part of the grievance process, is expressly forbidden and</w:t>
      </w:r>
      <w:r w:rsidR="00273051">
        <w:rPr>
          <w:rFonts w:cs="Arial"/>
        </w:rPr>
        <w:t xml:space="preserve"> regarded as a fundamental breach of trust and confidence that</w:t>
      </w:r>
      <w:r w:rsidR="00273051" w:rsidRPr="0080477E">
        <w:rPr>
          <w:rFonts w:cs="Arial"/>
        </w:rPr>
        <w:t xml:space="preserve"> may lead to disciplinary action being taken. </w:t>
      </w:r>
    </w:p>
    <w:p w14:paraId="6E9C5517" w14:textId="77777777" w:rsidR="007014A3" w:rsidRPr="007014A3" w:rsidRDefault="007014A3" w:rsidP="007014A3">
      <w:pPr>
        <w:pStyle w:val="SPItextindent"/>
        <w:tabs>
          <w:tab w:val="clear" w:pos="567"/>
          <w:tab w:val="left" w:pos="0"/>
        </w:tabs>
        <w:ind w:firstLine="0"/>
        <w:rPr>
          <w:rFonts w:cs="Arial"/>
          <w:b/>
        </w:rPr>
      </w:pPr>
    </w:p>
    <w:p w14:paraId="50350CF1" w14:textId="0030E3B5" w:rsidR="00273051" w:rsidRPr="007014A3" w:rsidRDefault="00273051" w:rsidP="007014A3">
      <w:pPr>
        <w:pStyle w:val="SPItextindent"/>
        <w:numPr>
          <w:ilvl w:val="1"/>
          <w:numId w:val="37"/>
        </w:numPr>
        <w:tabs>
          <w:tab w:val="clear" w:pos="567"/>
          <w:tab w:val="left" w:pos="0"/>
        </w:tabs>
        <w:ind w:left="567" w:hanging="567"/>
        <w:rPr>
          <w:rFonts w:cs="Arial"/>
          <w:b/>
        </w:rPr>
      </w:pPr>
      <w:r w:rsidRPr="007014A3">
        <w:rPr>
          <w:rFonts w:cs="Arial"/>
        </w:rPr>
        <w:t>An employee has no legal right to make a recording of a meeting held as part of a grievance process.  Requests to record any such meeting must be submitted in writing in advance, stating the reason for the request. Requests will be considered on a case by case basis. However, they may take their own written notes during the meeting.</w:t>
      </w:r>
    </w:p>
    <w:p w14:paraId="1E3E4EE6" w14:textId="77777777" w:rsidR="00273051" w:rsidRPr="00CF2CC0" w:rsidRDefault="00273051" w:rsidP="00273051">
      <w:pPr>
        <w:pStyle w:val="ListParagraph"/>
        <w:ind w:left="0"/>
        <w:jc w:val="both"/>
        <w:rPr>
          <w:szCs w:val="24"/>
        </w:rPr>
      </w:pPr>
    </w:p>
    <w:p w14:paraId="57657CC2" w14:textId="77777777" w:rsidR="00273051" w:rsidRDefault="00273051" w:rsidP="00273051">
      <w:pPr>
        <w:autoSpaceDE w:val="0"/>
        <w:autoSpaceDN w:val="0"/>
        <w:adjustRightInd w:val="0"/>
        <w:jc w:val="both"/>
        <w:rPr>
          <w:rFonts w:cs="Arial"/>
          <w:b/>
          <w:bCs/>
          <w:color w:val="auto"/>
        </w:rPr>
      </w:pPr>
      <w:r>
        <w:rPr>
          <w:rFonts w:cs="Arial"/>
          <w:b/>
          <w:bCs/>
          <w:color w:val="auto"/>
        </w:rPr>
        <w:t>Collective Grievances</w:t>
      </w:r>
    </w:p>
    <w:p w14:paraId="39552E34" w14:textId="77777777" w:rsidR="007014A3" w:rsidRDefault="007014A3" w:rsidP="007014A3">
      <w:pPr>
        <w:pStyle w:val="SPItextindent"/>
      </w:pPr>
    </w:p>
    <w:p w14:paraId="373190BD" w14:textId="77777777" w:rsidR="007014A3" w:rsidRDefault="00273051" w:rsidP="007014A3">
      <w:pPr>
        <w:pStyle w:val="SPItextindent"/>
        <w:numPr>
          <w:ilvl w:val="1"/>
          <w:numId w:val="37"/>
        </w:numPr>
        <w:tabs>
          <w:tab w:val="clear" w:pos="567"/>
          <w:tab w:val="left" w:pos="0"/>
        </w:tabs>
        <w:ind w:left="567" w:hanging="567"/>
      </w:pPr>
      <w:r w:rsidRPr="002D481B">
        <w:t xml:space="preserve">If </w:t>
      </w:r>
      <w:r>
        <w:t xml:space="preserve">two or </w:t>
      </w:r>
      <w:r w:rsidRPr="007014A3">
        <w:rPr>
          <w:rFonts w:cs="Arial"/>
        </w:rPr>
        <w:t>more</w:t>
      </w:r>
      <w:r>
        <w:t xml:space="preserve"> employees </w:t>
      </w:r>
      <w:r w:rsidRPr="00515311">
        <w:t>wish to raise the same grievance and feel that it can be dealt with collectively</w:t>
      </w:r>
      <w:r>
        <w:t xml:space="preserve"> under the same process, they may raise a collective grievance. All employees raising a collective grievance must agree (without any pressure being exerted on staff members to join the collective process) to do so and sign the grievance form. </w:t>
      </w:r>
    </w:p>
    <w:p w14:paraId="7343BDA3" w14:textId="77777777" w:rsidR="007014A3" w:rsidRDefault="007014A3" w:rsidP="007014A3">
      <w:pPr>
        <w:pStyle w:val="SPItextindent"/>
        <w:tabs>
          <w:tab w:val="clear" w:pos="567"/>
          <w:tab w:val="left" w:pos="0"/>
        </w:tabs>
        <w:ind w:firstLine="0"/>
      </w:pPr>
    </w:p>
    <w:p w14:paraId="4977BF12" w14:textId="77777777" w:rsidR="007014A3" w:rsidRDefault="00273051" w:rsidP="007014A3">
      <w:pPr>
        <w:pStyle w:val="SPItextindent"/>
        <w:numPr>
          <w:ilvl w:val="1"/>
          <w:numId w:val="37"/>
        </w:numPr>
        <w:tabs>
          <w:tab w:val="clear" w:pos="567"/>
          <w:tab w:val="left" w:pos="0"/>
        </w:tabs>
        <w:ind w:left="567" w:hanging="567"/>
      </w:pPr>
      <w:r>
        <w:t xml:space="preserve">A spokesperson for the collective grievance will </w:t>
      </w:r>
      <w:r w:rsidRPr="0080477E">
        <w:t>be</w:t>
      </w:r>
      <w:r w:rsidRPr="007014A3">
        <w:rPr>
          <w:color w:val="00B0F0"/>
        </w:rPr>
        <w:t xml:space="preserve"> </w:t>
      </w:r>
      <w:r>
        <w:t xml:space="preserve">appointed by the group. </w:t>
      </w:r>
      <w:r w:rsidRPr="007014A3">
        <w:rPr>
          <w:rFonts w:cs="Arial"/>
          <w:bCs/>
          <w:szCs w:val="22"/>
        </w:rPr>
        <w:t>All communications will pass through the appointed spokesperson. It will be for the spokesperson to communicate with the rest of the group about the progress of the case.  However, copies of meeting minutes, decision letters from management and other correspondence shall be distributed to all the aggrieved parties, not just to the appointed representative.</w:t>
      </w:r>
    </w:p>
    <w:p w14:paraId="11E9F18E" w14:textId="77777777" w:rsidR="007014A3" w:rsidRDefault="007014A3" w:rsidP="007014A3">
      <w:pPr>
        <w:pStyle w:val="ListParagraph"/>
        <w:rPr>
          <w:rFonts w:cs="Arial"/>
          <w:bCs/>
        </w:rPr>
      </w:pPr>
    </w:p>
    <w:p w14:paraId="14F3BD90" w14:textId="77777777" w:rsidR="007014A3" w:rsidRDefault="00273051" w:rsidP="007014A3">
      <w:pPr>
        <w:pStyle w:val="SPItextindent"/>
        <w:numPr>
          <w:ilvl w:val="1"/>
          <w:numId w:val="37"/>
        </w:numPr>
        <w:tabs>
          <w:tab w:val="clear" w:pos="567"/>
          <w:tab w:val="left" w:pos="0"/>
        </w:tabs>
        <w:ind w:left="567" w:hanging="567"/>
      </w:pPr>
      <w:r w:rsidRPr="007014A3">
        <w:rPr>
          <w:rFonts w:cs="Arial"/>
          <w:bCs/>
          <w:szCs w:val="22"/>
        </w:rPr>
        <w:t xml:space="preserve">The procedure will be followed as for individual grievances, whereby there is one </w:t>
      </w:r>
      <w:r w:rsidRPr="00A21109">
        <w:t xml:space="preserve">grievance </w:t>
      </w:r>
      <w:r>
        <w:t>meeting</w:t>
      </w:r>
      <w:r w:rsidRPr="00A21109">
        <w:t xml:space="preserve"> and (if applicable) one appeal </w:t>
      </w:r>
      <w:r>
        <w:t>meeting</w:t>
      </w:r>
      <w:r w:rsidRPr="00A21109">
        <w:t xml:space="preserve">. </w:t>
      </w:r>
      <w:r>
        <w:t>I</w:t>
      </w:r>
      <w:r w:rsidRPr="007014A3">
        <w:rPr>
          <w:rFonts w:cs="Arial"/>
          <w:bCs/>
          <w:szCs w:val="22"/>
        </w:rPr>
        <w:t>t is not necessary for all those involved to be present at meetings and appropriate representative numbers should be agreed at each stage.  However, the Service reserves the right to conduct interviews with any or all of the individuals in order to properly investigate and understand the issues and evidence.</w:t>
      </w:r>
    </w:p>
    <w:p w14:paraId="65BBF189" w14:textId="77777777" w:rsidR="007014A3" w:rsidRDefault="007014A3" w:rsidP="007014A3">
      <w:pPr>
        <w:pStyle w:val="ListParagraph"/>
        <w:rPr>
          <w:rFonts w:cs="Arial"/>
        </w:rPr>
      </w:pPr>
    </w:p>
    <w:p w14:paraId="6F6EF5DE" w14:textId="21C4C62F" w:rsidR="00273051" w:rsidRPr="007014A3" w:rsidRDefault="00DD69A1" w:rsidP="007014A3">
      <w:pPr>
        <w:pStyle w:val="SPItextindent"/>
        <w:numPr>
          <w:ilvl w:val="1"/>
          <w:numId w:val="37"/>
        </w:numPr>
        <w:tabs>
          <w:tab w:val="clear" w:pos="567"/>
          <w:tab w:val="left" w:pos="0"/>
        </w:tabs>
        <w:ind w:left="567" w:hanging="567"/>
      </w:pPr>
      <w:r w:rsidRPr="007014A3">
        <w:rPr>
          <w:rFonts w:cs="Arial"/>
        </w:rPr>
        <w:t>W</w:t>
      </w:r>
      <w:r w:rsidR="00273051" w:rsidRPr="007014A3">
        <w:rPr>
          <w:rFonts w:cs="Arial"/>
        </w:rPr>
        <w:t>here either the Service or a recognised Trade Union determine that the matter is a collective issue, it may, at any stage, be transferred to the appropriate procedure under the Joint Protocol for Industrial Relations policy.</w:t>
      </w:r>
    </w:p>
    <w:p w14:paraId="228463D8" w14:textId="77777777" w:rsidR="00273051" w:rsidRDefault="00273051" w:rsidP="00273051">
      <w:pPr>
        <w:pStyle w:val="SPIh1"/>
        <w:ind w:hanging="567"/>
        <w:jc w:val="both"/>
        <w:rPr>
          <w:rFonts w:cs="Times New Roman"/>
          <w:b w:val="0"/>
          <w:color w:val="404040"/>
          <w:sz w:val="22"/>
          <w:szCs w:val="24"/>
        </w:rPr>
      </w:pPr>
    </w:p>
    <w:p w14:paraId="7DB67C51" w14:textId="366FE1A6" w:rsidR="00273051" w:rsidRPr="007014A3" w:rsidRDefault="00273051" w:rsidP="007014A3">
      <w:pPr>
        <w:pStyle w:val="Contents"/>
        <w:numPr>
          <w:ilvl w:val="0"/>
          <w:numId w:val="31"/>
        </w:numPr>
        <w:tabs>
          <w:tab w:val="clear" w:pos="426"/>
          <w:tab w:val="clear" w:pos="993"/>
          <w:tab w:val="clear" w:pos="9040"/>
          <w:tab w:val="left" w:pos="567"/>
        </w:tabs>
        <w:spacing w:before="0"/>
        <w:ind w:left="720" w:hanging="720"/>
        <w:outlineLvl w:val="0"/>
        <w:rPr>
          <w:b/>
          <w:bCs/>
          <w:sz w:val="28"/>
          <w:szCs w:val="28"/>
        </w:rPr>
      </w:pPr>
      <w:bookmarkStart w:id="13" w:name="_Toc220670954"/>
      <w:r w:rsidRPr="007014A3">
        <w:rPr>
          <w:b/>
          <w:bCs/>
          <w:sz w:val="28"/>
          <w:szCs w:val="28"/>
        </w:rPr>
        <w:t>Informal Grievance Procedure</w:t>
      </w:r>
      <w:bookmarkEnd w:id="13"/>
    </w:p>
    <w:p w14:paraId="5CCC394B" w14:textId="77777777" w:rsidR="00273051" w:rsidRDefault="00273051" w:rsidP="00273051">
      <w:pPr>
        <w:pStyle w:val="SPItext"/>
        <w:jc w:val="both"/>
      </w:pPr>
    </w:p>
    <w:p w14:paraId="7B4C0027" w14:textId="77777777" w:rsidR="007014A3" w:rsidRPr="007014A3" w:rsidRDefault="007014A3" w:rsidP="007014A3">
      <w:pPr>
        <w:pStyle w:val="ListParagraph"/>
        <w:widowControl w:val="0"/>
        <w:numPr>
          <w:ilvl w:val="0"/>
          <w:numId w:val="38"/>
        </w:numPr>
        <w:tabs>
          <w:tab w:val="left" w:pos="567"/>
        </w:tabs>
        <w:autoSpaceDE w:val="0"/>
        <w:autoSpaceDN w:val="0"/>
        <w:adjustRightInd w:val="0"/>
        <w:contextualSpacing w:val="0"/>
        <w:outlineLvl w:val="0"/>
        <w:rPr>
          <w:rFonts w:cs="Arial"/>
          <w:vanish/>
        </w:rPr>
      </w:pPr>
      <w:bookmarkStart w:id="14" w:name="_Toc220669292"/>
      <w:bookmarkStart w:id="15" w:name="_Toc220669321"/>
      <w:bookmarkStart w:id="16" w:name="_Toc220669383"/>
      <w:bookmarkStart w:id="17" w:name="_Toc220670955"/>
      <w:bookmarkEnd w:id="14"/>
      <w:bookmarkEnd w:id="15"/>
      <w:bookmarkEnd w:id="16"/>
      <w:bookmarkEnd w:id="17"/>
    </w:p>
    <w:p w14:paraId="28EBB809" w14:textId="77777777" w:rsidR="007014A3" w:rsidRPr="007014A3" w:rsidRDefault="007014A3" w:rsidP="007014A3">
      <w:pPr>
        <w:pStyle w:val="ListParagraph"/>
        <w:widowControl w:val="0"/>
        <w:numPr>
          <w:ilvl w:val="0"/>
          <w:numId w:val="38"/>
        </w:numPr>
        <w:tabs>
          <w:tab w:val="left" w:pos="567"/>
        </w:tabs>
        <w:autoSpaceDE w:val="0"/>
        <w:autoSpaceDN w:val="0"/>
        <w:adjustRightInd w:val="0"/>
        <w:contextualSpacing w:val="0"/>
        <w:outlineLvl w:val="0"/>
        <w:rPr>
          <w:rFonts w:cs="Arial"/>
          <w:vanish/>
        </w:rPr>
      </w:pPr>
      <w:bookmarkStart w:id="18" w:name="_Toc220669293"/>
      <w:bookmarkStart w:id="19" w:name="_Toc220669322"/>
      <w:bookmarkStart w:id="20" w:name="_Toc220669384"/>
      <w:bookmarkStart w:id="21" w:name="_Toc220670956"/>
      <w:bookmarkEnd w:id="18"/>
      <w:bookmarkEnd w:id="19"/>
      <w:bookmarkEnd w:id="20"/>
      <w:bookmarkEnd w:id="21"/>
    </w:p>
    <w:p w14:paraId="76FF8DA6" w14:textId="77777777" w:rsidR="007014A3" w:rsidRPr="007014A3" w:rsidRDefault="007014A3" w:rsidP="007014A3">
      <w:pPr>
        <w:pStyle w:val="ListParagraph"/>
        <w:widowControl w:val="0"/>
        <w:numPr>
          <w:ilvl w:val="0"/>
          <w:numId w:val="38"/>
        </w:numPr>
        <w:tabs>
          <w:tab w:val="left" w:pos="567"/>
        </w:tabs>
        <w:autoSpaceDE w:val="0"/>
        <w:autoSpaceDN w:val="0"/>
        <w:adjustRightInd w:val="0"/>
        <w:contextualSpacing w:val="0"/>
        <w:outlineLvl w:val="0"/>
        <w:rPr>
          <w:rFonts w:cs="Arial"/>
          <w:vanish/>
        </w:rPr>
      </w:pPr>
      <w:bookmarkStart w:id="22" w:name="_Toc220669294"/>
      <w:bookmarkStart w:id="23" w:name="_Toc220669323"/>
      <w:bookmarkStart w:id="24" w:name="_Toc220669385"/>
      <w:bookmarkStart w:id="25" w:name="_Toc220670957"/>
      <w:bookmarkEnd w:id="22"/>
      <w:bookmarkEnd w:id="23"/>
      <w:bookmarkEnd w:id="24"/>
      <w:bookmarkEnd w:id="25"/>
    </w:p>
    <w:p w14:paraId="2E539960" w14:textId="77777777" w:rsidR="007014A3" w:rsidRPr="007014A3" w:rsidRDefault="007014A3" w:rsidP="007014A3">
      <w:pPr>
        <w:pStyle w:val="ListParagraph"/>
        <w:numPr>
          <w:ilvl w:val="0"/>
          <w:numId w:val="37"/>
        </w:numPr>
        <w:tabs>
          <w:tab w:val="left" w:pos="0"/>
        </w:tabs>
        <w:spacing w:line="276" w:lineRule="auto"/>
        <w:contextualSpacing w:val="0"/>
        <w:rPr>
          <w:rFonts w:cs="Arial"/>
          <w:vanish/>
          <w:color w:val="404040" w:themeColor="text1" w:themeTint="BF"/>
          <w:szCs w:val="24"/>
        </w:rPr>
      </w:pPr>
    </w:p>
    <w:p w14:paraId="21BED47B" w14:textId="7831ECBA" w:rsidR="00273051" w:rsidRPr="0080477E" w:rsidRDefault="00273051" w:rsidP="007014A3">
      <w:pPr>
        <w:pStyle w:val="SPItextindent"/>
        <w:numPr>
          <w:ilvl w:val="1"/>
          <w:numId w:val="37"/>
        </w:numPr>
        <w:tabs>
          <w:tab w:val="clear" w:pos="567"/>
          <w:tab w:val="left" w:pos="0"/>
        </w:tabs>
        <w:ind w:left="574" w:hanging="574"/>
        <w:rPr>
          <w:rFonts w:cs="Arial"/>
        </w:rPr>
      </w:pPr>
      <w:r w:rsidRPr="0080477E">
        <w:rPr>
          <w:rFonts w:cs="Arial"/>
        </w:rPr>
        <w:t xml:space="preserve">If the matter is to </w:t>
      </w:r>
      <w:r w:rsidRPr="007014A3">
        <w:rPr>
          <w:rFonts w:cs="Arial"/>
          <w:color w:val="404040"/>
          <w:szCs w:val="22"/>
        </w:rPr>
        <w:t>be</w:t>
      </w:r>
      <w:r w:rsidRPr="0080477E">
        <w:rPr>
          <w:rFonts w:cs="Arial"/>
        </w:rPr>
        <w:t xml:space="preserve"> dealt with on an informal basis, the following approach is recommended:</w:t>
      </w:r>
    </w:p>
    <w:p w14:paraId="58B03458" w14:textId="77777777" w:rsidR="00273051" w:rsidRDefault="00273051" w:rsidP="00273051">
      <w:pPr>
        <w:pStyle w:val="SPIh1"/>
        <w:ind w:hanging="567"/>
        <w:jc w:val="both"/>
        <w:rPr>
          <w:rFonts w:cs="Times New Roman"/>
          <w:b w:val="0"/>
          <w:color w:val="404040"/>
          <w:sz w:val="22"/>
          <w:szCs w:val="24"/>
        </w:rPr>
      </w:pPr>
    </w:p>
    <w:p w14:paraId="585A5159" w14:textId="77777777" w:rsidR="00273051" w:rsidRDefault="00273051" w:rsidP="00273051">
      <w:pPr>
        <w:pStyle w:val="SPIh1"/>
        <w:ind w:hanging="567"/>
        <w:jc w:val="both"/>
        <w:rPr>
          <w:rFonts w:cs="Times New Roman"/>
          <w:b w:val="0"/>
          <w:color w:val="404040"/>
          <w:sz w:val="22"/>
          <w:szCs w:val="24"/>
        </w:rPr>
      </w:pPr>
    </w:p>
    <w:tbl>
      <w:tblPr>
        <w:tblStyle w:val="SPITable1"/>
        <w:tblW w:w="8505" w:type="dxa"/>
        <w:tblInd w:w="567" w:type="dxa"/>
        <w:tblLook w:val="04A0" w:firstRow="1" w:lastRow="0" w:firstColumn="1" w:lastColumn="0" w:noHBand="0" w:noVBand="1"/>
      </w:tblPr>
      <w:tblGrid>
        <w:gridCol w:w="2147"/>
        <w:gridCol w:w="6358"/>
      </w:tblGrid>
      <w:tr w:rsidR="0079794D" w:rsidRPr="00660D13" w14:paraId="2B491F94" w14:textId="77777777" w:rsidTr="0079794D">
        <w:trPr>
          <w:cnfStyle w:val="100000000000" w:firstRow="1" w:lastRow="0" w:firstColumn="0" w:lastColumn="0" w:oddVBand="0" w:evenVBand="0" w:oddHBand="0" w:evenHBand="0" w:firstRowFirstColumn="0" w:firstRowLastColumn="0" w:lastRowFirstColumn="0" w:lastRowLastColumn="0"/>
        </w:trPr>
        <w:tc>
          <w:tcPr>
            <w:tcW w:w="2147" w:type="dxa"/>
            <w:shd w:val="clear" w:color="auto" w:fill="404040" w:themeFill="text1" w:themeFillTint="BF"/>
          </w:tcPr>
          <w:p w14:paraId="6221D34F" w14:textId="5F1C496A" w:rsidR="0079794D" w:rsidRDefault="0079794D" w:rsidP="00273051">
            <w:pPr>
              <w:pStyle w:val="TableHeader"/>
              <w:rPr>
                <w:color w:val="FFFFFF" w:themeColor="background1"/>
              </w:rPr>
            </w:pPr>
            <w:r>
              <w:rPr>
                <w:color w:val="FFFFFF" w:themeColor="background1"/>
              </w:rPr>
              <w:t xml:space="preserve">Nature of </w:t>
            </w:r>
            <w:r w:rsidRPr="00A01824">
              <w:rPr>
                <w:color w:val="FFFFFF" w:themeColor="background1"/>
              </w:rPr>
              <w:t>Grievance</w:t>
            </w:r>
          </w:p>
        </w:tc>
        <w:tc>
          <w:tcPr>
            <w:tcW w:w="6358" w:type="dxa"/>
            <w:shd w:val="clear" w:color="auto" w:fill="404040" w:themeFill="text1" w:themeFillTint="BF"/>
          </w:tcPr>
          <w:p w14:paraId="2F1EB75F" w14:textId="5EE3BEF6" w:rsidR="0079794D" w:rsidRPr="00660D13" w:rsidRDefault="0079794D" w:rsidP="00273051">
            <w:pPr>
              <w:pStyle w:val="TableHeader"/>
            </w:pPr>
            <w:r>
              <w:rPr>
                <w:color w:val="FFFFFF" w:themeColor="background1"/>
              </w:rPr>
              <w:t xml:space="preserve">Staff </w:t>
            </w:r>
            <w:r w:rsidRPr="00A53C06">
              <w:rPr>
                <w:color w:val="FFFFFF" w:themeColor="background1"/>
              </w:rPr>
              <w:t>Group</w:t>
            </w:r>
          </w:p>
        </w:tc>
      </w:tr>
      <w:tr w:rsidR="0079794D" w:rsidRPr="003D1B4E" w14:paraId="5F979FDB" w14:textId="77777777" w:rsidTr="0079794D">
        <w:tc>
          <w:tcPr>
            <w:tcW w:w="2147" w:type="dxa"/>
          </w:tcPr>
          <w:p w14:paraId="11B1423C" w14:textId="5B395906" w:rsidR="0079794D" w:rsidRPr="008A52A0" w:rsidRDefault="0079794D" w:rsidP="0079794D">
            <w:pPr>
              <w:pStyle w:val="TableText"/>
            </w:pPr>
            <w:r>
              <w:t>I</w:t>
            </w:r>
            <w:r w:rsidRPr="00A01824">
              <w:t xml:space="preserve">ssue or concern relating to </w:t>
            </w:r>
            <w:r>
              <w:t xml:space="preserve">the employee’s </w:t>
            </w:r>
            <w:r w:rsidRPr="00A01824">
              <w:t>work or working conditions</w:t>
            </w:r>
          </w:p>
        </w:tc>
        <w:tc>
          <w:tcPr>
            <w:tcW w:w="6358" w:type="dxa"/>
          </w:tcPr>
          <w:p w14:paraId="2F4D4D27" w14:textId="338E8FDA" w:rsidR="0079794D" w:rsidRPr="003D1B4E" w:rsidRDefault="0079794D" w:rsidP="0079794D">
            <w:pPr>
              <w:pStyle w:val="TableText"/>
            </w:pPr>
            <w:r>
              <w:t>R</w:t>
            </w:r>
            <w:r w:rsidRPr="00BF66F7">
              <w:t>ais</w:t>
            </w:r>
            <w:r>
              <w:t>e</w:t>
            </w:r>
            <w:r w:rsidRPr="00BF66F7">
              <w:t xml:space="preserve"> the matter directly with</w:t>
            </w:r>
            <w:r>
              <w:t xml:space="preserve"> line manager or any other suitable manager</w:t>
            </w:r>
          </w:p>
        </w:tc>
      </w:tr>
      <w:tr w:rsidR="0079794D" w:rsidRPr="00EC04C6" w14:paraId="18A2BD53" w14:textId="77777777" w:rsidTr="0079794D">
        <w:trPr>
          <w:cnfStyle w:val="000000010000" w:firstRow="0" w:lastRow="0" w:firstColumn="0" w:lastColumn="0" w:oddVBand="0" w:evenVBand="0" w:oddHBand="0" w:evenHBand="1" w:firstRowFirstColumn="0" w:firstRowLastColumn="0" w:lastRowFirstColumn="0" w:lastRowLastColumn="0"/>
        </w:trPr>
        <w:tc>
          <w:tcPr>
            <w:tcW w:w="2147" w:type="dxa"/>
          </w:tcPr>
          <w:p w14:paraId="2D7847D3" w14:textId="42191C23" w:rsidR="0079794D" w:rsidRPr="00A53C06" w:rsidRDefault="0079794D" w:rsidP="0079794D">
            <w:pPr>
              <w:pStyle w:val="TableText"/>
            </w:pPr>
            <w:r>
              <w:t>I</w:t>
            </w:r>
            <w:r w:rsidRPr="00BF66F7">
              <w:t>ssue or concern</w:t>
            </w:r>
            <w:r>
              <w:t xml:space="preserve"> regarding a work relationship, </w:t>
            </w:r>
            <w:r w:rsidRPr="00BF66F7">
              <w:t xml:space="preserve">or </w:t>
            </w:r>
            <w:r>
              <w:t>where</w:t>
            </w:r>
            <w:r w:rsidRPr="00BF66F7">
              <w:t xml:space="preserve"> </w:t>
            </w:r>
            <w:r>
              <w:t xml:space="preserve">there </w:t>
            </w:r>
            <w:r w:rsidRPr="00BF66F7">
              <w:t>may have been a misunderstanding</w:t>
            </w:r>
          </w:p>
        </w:tc>
        <w:tc>
          <w:tcPr>
            <w:tcW w:w="6358" w:type="dxa"/>
          </w:tcPr>
          <w:p w14:paraId="56DC6F85" w14:textId="2410EE66" w:rsidR="0079794D" w:rsidRPr="003D1B4E" w:rsidRDefault="0079794D" w:rsidP="0079794D">
            <w:pPr>
              <w:pStyle w:val="TableText"/>
            </w:pPr>
            <w:r>
              <w:t>R</w:t>
            </w:r>
            <w:r w:rsidRPr="00A01824">
              <w:t>aise the matter directly with the person involved</w:t>
            </w:r>
            <w:r>
              <w:t xml:space="preserve"> and/or </w:t>
            </w:r>
            <w:r w:rsidRPr="00D50D5E">
              <w:rPr>
                <w:rFonts w:cs="Arial"/>
                <w:bCs/>
                <w:szCs w:val="22"/>
              </w:rPr>
              <w:t xml:space="preserve">the immediate manager of the </w:t>
            </w:r>
            <w:r>
              <w:rPr>
                <w:rFonts w:cs="Arial"/>
                <w:bCs/>
                <w:szCs w:val="22"/>
              </w:rPr>
              <w:t>person</w:t>
            </w:r>
            <w:r w:rsidRPr="00D50D5E">
              <w:rPr>
                <w:rFonts w:cs="Arial"/>
                <w:bCs/>
                <w:szCs w:val="22"/>
              </w:rPr>
              <w:t xml:space="preserve"> concerned</w:t>
            </w:r>
          </w:p>
        </w:tc>
      </w:tr>
      <w:tr w:rsidR="0079794D" w:rsidRPr="00EC04C6" w14:paraId="55D2FD08" w14:textId="77777777" w:rsidTr="0079794D">
        <w:tc>
          <w:tcPr>
            <w:tcW w:w="2147" w:type="dxa"/>
          </w:tcPr>
          <w:p w14:paraId="084BFFFD" w14:textId="58594633" w:rsidR="0079794D" w:rsidRPr="00EC04C6" w:rsidRDefault="0079794D" w:rsidP="0079794D">
            <w:pPr>
              <w:pStyle w:val="SPItextindent"/>
              <w:ind w:left="0" w:firstLine="0"/>
              <w:rPr>
                <w:sz w:val="18"/>
                <w:szCs w:val="18"/>
              </w:rPr>
            </w:pPr>
            <w:r w:rsidRPr="00273051">
              <w:rPr>
                <w:sz w:val="18"/>
                <w:szCs w:val="18"/>
              </w:rPr>
              <w:lastRenderedPageBreak/>
              <w:t>Complaint against the employee’s immediate line manager</w:t>
            </w:r>
          </w:p>
        </w:tc>
        <w:tc>
          <w:tcPr>
            <w:tcW w:w="6358" w:type="dxa"/>
          </w:tcPr>
          <w:p w14:paraId="3645C6A2" w14:textId="7F331762" w:rsidR="0079794D" w:rsidRPr="00EC04C6" w:rsidRDefault="0079794D" w:rsidP="0079794D">
            <w:pPr>
              <w:pStyle w:val="SPItextindent"/>
              <w:ind w:left="0" w:firstLine="0"/>
              <w:rPr>
                <w:sz w:val="18"/>
                <w:szCs w:val="18"/>
              </w:rPr>
            </w:pPr>
            <w:r w:rsidRPr="0079794D">
              <w:rPr>
                <w:rFonts w:cs="Arial"/>
                <w:bCs/>
                <w:sz w:val="18"/>
                <w:szCs w:val="22"/>
              </w:rPr>
              <w:t>Approach the next higher level of management, normally their immediate line manager’s manager or their Senior Manager</w:t>
            </w:r>
          </w:p>
        </w:tc>
      </w:tr>
    </w:tbl>
    <w:p w14:paraId="748A800C" w14:textId="77777777" w:rsidR="00273051" w:rsidRDefault="00273051" w:rsidP="0079794D">
      <w:pPr>
        <w:pStyle w:val="SPIh1"/>
        <w:jc w:val="both"/>
        <w:rPr>
          <w:rFonts w:cs="Times New Roman"/>
          <w:b w:val="0"/>
          <w:color w:val="404040"/>
          <w:sz w:val="22"/>
          <w:szCs w:val="24"/>
        </w:rPr>
      </w:pPr>
    </w:p>
    <w:p w14:paraId="7381116B" w14:textId="77777777" w:rsidR="00C97716" w:rsidRDefault="0079794D" w:rsidP="00C97716">
      <w:pPr>
        <w:pStyle w:val="SPItextindent"/>
        <w:numPr>
          <w:ilvl w:val="1"/>
          <w:numId w:val="37"/>
        </w:numPr>
        <w:tabs>
          <w:tab w:val="clear" w:pos="567"/>
          <w:tab w:val="left" w:pos="0"/>
        </w:tabs>
        <w:ind w:left="574" w:hanging="574"/>
        <w:rPr>
          <w:rFonts w:cs="Arial"/>
        </w:rPr>
      </w:pPr>
      <w:r w:rsidRPr="0080477E">
        <w:rPr>
          <w:rFonts w:cs="Arial"/>
        </w:rPr>
        <w:t xml:space="preserve">The Service encourages employees to resolve any conflicts and grievances that arise in the workplace as quickly as possible through informal means. </w:t>
      </w:r>
      <w:r>
        <w:rPr>
          <w:rFonts w:cs="Arial"/>
        </w:rPr>
        <w:t>Where possible, t</w:t>
      </w:r>
      <w:r w:rsidRPr="0080477E">
        <w:rPr>
          <w:rFonts w:cs="Arial"/>
        </w:rPr>
        <w:t>he informal stage should nearly always include some form of face to face attempt as a resolution</w:t>
      </w:r>
      <w:r>
        <w:rPr>
          <w:rFonts w:cs="Arial"/>
        </w:rPr>
        <w:t>.  Mediation should also be used at the informal stage to resolve issues (if appropriate)</w:t>
      </w:r>
      <w:r w:rsidRPr="0080477E">
        <w:rPr>
          <w:rFonts w:cs="Arial"/>
        </w:rPr>
        <w:t xml:space="preserve">. </w:t>
      </w:r>
    </w:p>
    <w:p w14:paraId="457330D5" w14:textId="77777777" w:rsidR="00C97716" w:rsidRDefault="00C97716" w:rsidP="00C97716">
      <w:pPr>
        <w:pStyle w:val="SPItextindent"/>
        <w:tabs>
          <w:tab w:val="clear" w:pos="567"/>
          <w:tab w:val="left" w:pos="0"/>
        </w:tabs>
        <w:ind w:left="574" w:firstLine="0"/>
        <w:rPr>
          <w:rFonts w:cs="Arial"/>
        </w:rPr>
      </w:pPr>
    </w:p>
    <w:p w14:paraId="599175F7" w14:textId="77777777" w:rsidR="00C97716" w:rsidRDefault="0079794D" w:rsidP="00C97716">
      <w:pPr>
        <w:pStyle w:val="SPItextindent"/>
        <w:numPr>
          <w:ilvl w:val="1"/>
          <w:numId w:val="37"/>
        </w:numPr>
        <w:tabs>
          <w:tab w:val="clear" w:pos="567"/>
          <w:tab w:val="left" w:pos="0"/>
        </w:tabs>
        <w:ind w:left="574" w:hanging="574"/>
        <w:rPr>
          <w:rFonts w:cs="Arial"/>
        </w:rPr>
      </w:pPr>
      <w:r w:rsidRPr="00C97716">
        <w:rPr>
          <w:rFonts w:cs="Arial"/>
        </w:rPr>
        <w:t>Where appropriate, grievances will be dealt with and resolved by local managers within their respective teams.</w:t>
      </w:r>
    </w:p>
    <w:p w14:paraId="3C67690F" w14:textId="77777777" w:rsidR="00C97716" w:rsidRDefault="00C97716" w:rsidP="00C97716">
      <w:pPr>
        <w:pStyle w:val="ListParagraph"/>
        <w:rPr>
          <w:rFonts w:cs="Arial"/>
        </w:rPr>
      </w:pPr>
    </w:p>
    <w:p w14:paraId="33083E3E" w14:textId="77777777" w:rsidR="00C97716" w:rsidRDefault="0079794D" w:rsidP="00C97716">
      <w:pPr>
        <w:pStyle w:val="SPItextindent"/>
        <w:numPr>
          <w:ilvl w:val="1"/>
          <w:numId w:val="37"/>
        </w:numPr>
        <w:tabs>
          <w:tab w:val="clear" w:pos="567"/>
          <w:tab w:val="left" w:pos="0"/>
        </w:tabs>
        <w:ind w:left="574" w:hanging="574"/>
        <w:rPr>
          <w:rFonts w:cs="Arial"/>
        </w:rPr>
      </w:pPr>
      <w:r w:rsidRPr="00C97716">
        <w:rPr>
          <w:rFonts w:cs="Arial"/>
        </w:rPr>
        <w:t xml:space="preserve">If informal approaches do not bring about a satisfactory outcome, the employee can request to proceed to the formal stage. </w:t>
      </w:r>
    </w:p>
    <w:p w14:paraId="5E48AFE8" w14:textId="77777777" w:rsidR="00C97716" w:rsidRDefault="00C97716" w:rsidP="00C97716">
      <w:pPr>
        <w:pStyle w:val="ListParagraph"/>
        <w:rPr>
          <w:rFonts w:cs="Arial"/>
        </w:rPr>
      </w:pPr>
    </w:p>
    <w:p w14:paraId="6A322CDF" w14:textId="77777777" w:rsidR="00C97716" w:rsidRDefault="0079794D" w:rsidP="00C97716">
      <w:pPr>
        <w:pStyle w:val="SPItextindent"/>
        <w:numPr>
          <w:ilvl w:val="1"/>
          <w:numId w:val="37"/>
        </w:numPr>
        <w:tabs>
          <w:tab w:val="clear" w:pos="567"/>
          <w:tab w:val="left" w:pos="0"/>
        </w:tabs>
        <w:ind w:left="574" w:hanging="574"/>
        <w:rPr>
          <w:rFonts w:cs="Arial"/>
        </w:rPr>
      </w:pPr>
      <w:r w:rsidRPr="00C97716">
        <w:rPr>
          <w:rFonts w:cs="Arial"/>
        </w:rPr>
        <w:t xml:space="preserve">In serious cases, such as grievances regarding discrimination, bullying or harassment it may be more appropriate to move directly to the formal stages of the procedure. </w:t>
      </w:r>
    </w:p>
    <w:p w14:paraId="21F05752" w14:textId="77777777" w:rsidR="00C97716" w:rsidRDefault="00C97716" w:rsidP="00C97716">
      <w:pPr>
        <w:pStyle w:val="ListParagraph"/>
        <w:rPr>
          <w:rFonts w:cs="Arial"/>
        </w:rPr>
      </w:pPr>
    </w:p>
    <w:p w14:paraId="2EA3F50C" w14:textId="0C245DE1" w:rsidR="0079794D" w:rsidRPr="00C97716" w:rsidRDefault="0079794D" w:rsidP="00C97716">
      <w:pPr>
        <w:pStyle w:val="SPItextindent"/>
        <w:numPr>
          <w:ilvl w:val="1"/>
          <w:numId w:val="37"/>
        </w:numPr>
        <w:tabs>
          <w:tab w:val="clear" w:pos="567"/>
          <w:tab w:val="left" w:pos="0"/>
        </w:tabs>
        <w:ind w:left="574" w:hanging="574"/>
        <w:rPr>
          <w:rFonts w:cs="Arial"/>
        </w:rPr>
      </w:pPr>
      <w:r w:rsidRPr="00C97716">
        <w:rPr>
          <w:rFonts w:cs="Arial"/>
        </w:rPr>
        <w:t xml:space="preserve">Where a number of informal grievances are raised regarding the same issue, the Service may deem it appropriate to progress to the formal stage. </w:t>
      </w:r>
    </w:p>
    <w:p w14:paraId="141559B5" w14:textId="77777777" w:rsidR="00C97716" w:rsidRDefault="00C97716" w:rsidP="00C97716">
      <w:pPr>
        <w:pStyle w:val="SPIh1"/>
        <w:rPr>
          <w:rFonts w:cs="Times New Roman"/>
          <w:b w:val="0"/>
          <w:color w:val="404040"/>
          <w:sz w:val="22"/>
          <w:szCs w:val="24"/>
        </w:rPr>
      </w:pPr>
    </w:p>
    <w:p w14:paraId="2DF5E5C1" w14:textId="4CCA9DD2" w:rsidR="0079794D" w:rsidRPr="00D134F6" w:rsidRDefault="0079794D" w:rsidP="00D134F6">
      <w:pPr>
        <w:pStyle w:val="Contents"/>
        <w:numPr>
          <w:ilvl w:val="0"/>
          <w:numId w:val="31"/>
        </w:numPr>
        <w:tabs>
          <w:tab w:val="clear" w:pos="426"/>
          <w:tab w:val="clear" w:pos="993"/>
          <w:tab w:val="clear" w:pos="9040"/>
          <w:tab w:val="left" w:pos="567"/>
        </w:tabs>
        <w:spacing w:before="0"/>
        <w:ind w:left="720" w:hanging="720"/>
        <w:outlineLvl w:val="0"/>
        <w:rPr>
          <w:b/>
          <w:bCs/>
          <w:sz w:val="28"/>
          <w:szCs w:val="28"/>
        </w:rPr>
      </w:pPr>
      <w:bookmarkStart w:id="26" w:name="_Toc220670958"/>
      <w:r w:rsidRPr="00D134F6">
        <w:rPr>
          <w:b/>
          <w:bCs/>
          <w:color w:val="auto"/>
          <w:sz w:val="28"/>
          <w:szCs w:val="28"/>
        </w:rPr>
        <w:t>Formal Grievance Procedure</w:t>
      </w:r>
      <w:bookmarkEnd w:id="26"/>
      <w:r w:rsidRPr="00D134F6">
        <w:rPr>
          <w:b/>
          <w:bCs/>
          <w:color w:val="auto"/>
          <w:sz w:val="28"/>
          <w:szCs w:val="28"/>
        </w:rPr>
        <w:t xml:space="preserve"> </w:t>
      </w:r>
    </w:p>
    <w:p w14:paraId="4D7BDD54" w14:textId="77777777" w:rsidR="0079794D" w:rsidRPr="008B5D4A" w:rsidRDefault="0079794D" w:rsidP="0079794D">
      <w:pPr>
        <w:pStyle w:val="SPIh1"/>
        <w:jc w:val="both"/>
        <w:rPr>
          <w:color w:val="auto"/>
          <w:sz w:val="22"/>
        </w:rPr>
      </w:pPr>
    </w:p>
    <w:p w14:paraId="7B6A699D" w14:textId="77777777" w:rsidR="00D134F6" w:rsidRPr="00D134F6" w:rsidRDefault="00D134F6" w:rsidP="00D134F6">
      <w:pPr>
        <w:pStyle w:val="ListParagraph"/>
        <w:numPr>
          <w:ilvl w:val="0"/>
          <w:numId w:val="37"/>
        </w:numPr>
        <w:tabs>
          <w:tab w:val="left" w:pos="0"/>
        </w:tabs>
        <w:spacing w:line="276" w:lineRule="auto"/>
        <w:contextualSpacing w:val="0"/>
        <w:rPr>
          <w:rFonts w:cs="Arial"/>
          <w:vanish/>
          <w:color w:val="404040" w:themeColor="text1" w:themeTint="BF"/>
          <w:szCs w:val="24"/>
        </w:rPr>
      </w:pPr>
    </w:p>
    <w:p w14:paraId="60FF6549" w14:textId="77777777" w:rsidR="003C76B0" w:rsidRDefault="0079794D" w:rsidP="003C76B0">
      <w:pPr>
        <w:pStyle w:val="SPItextindent"/>
        <w:numPr>
          <w:ilvl w:val="1"/>
          <w:numId w:val="37"/>
        </w:numPr>
        <w:tabs>
          <w:tab w:val="clear" w:pos="567"/>
          <w:tab w:val="left" w:pos="0"/>
        </w:tabs>
        <w:ind w:left="567" w:hanging="567"/>
        <w:rPr>
          <w:rFonts w:cs="Arial"/>
        </w:rPr>
      </w:pPr>
      <w:r w:rsidRPr="0080477E">
        <w:rPr>
          <w:rFonts w:cs="Arial"/>
        </w:rPr>
        <w:t>If it is not possible to resolve a grievance informally</w:t>
      </w:r>
      <w:r>
        <w:rPr>
          <w:rFonts w:cs="Arial"/>
        </w:rPr>
        <w:t>,</w:t>
      </w:r>
      <w:r w:rsidRPr="0080477E">
        <w:rPr>
          <w:rFonts w:cs="Arial"/>
        </w:rPr>
        <w:t xml:space="preserve"> employees should raise the matter formally and without unreasonable delay with their line manager (or next level of manager if the direct line manager is the subject of the grievance)</w:t>
      </w:r>
      <w:r>
        <w:rPr>
          <w:rFonts w:cs="Arial"/>
        </w:rPr>
        <w:t>,</w:t>
      </w:r>
      <w:r w:rsidRPr="0080477E">
        <w:rPr>
          <w:rFonts w:cs="Arial"/>
        </w:rPr>
        <w:t xml:space="preserve"> who will be advised by a member of the HR &amp; Development department. This should be done in writing using the </w:t>
      </w:r>
      <w:r>
        <w:rPr>
          <w:rFonts w:cs="Arial"/>
        </w:rPr>
        <w:t xml:space="preserve">‘Formal Grievance Form –  </w:t>
      </w:r>
      <w:r w:rsidRPr="00C401B7">
        <w:rPr>
          <w:rFonts w:cs="Arial"/>
        </w:rPr>
        <w:t>PERS104</w:t>
      </w:r>
      <w:r>
        <w:rPr>
          <w:rFonts w:cs="Arial"/>
        </w:rPr>
        <w:t>(a)’</w:t>
      </w:r>
      <w:r w:rsidRPr="0080477E">
        <w:rPr>
          <w:rFonts w:cs="Arial"/>
        </w:rPr>
        <w:t xml:space="preserve"> (Appendix A) and should</w:t>
      </w:r>
      <w:r>
        <w:rPr>
          <w:rFonts w:cs="Arial"/>
        </w:rPr>
        <w:t xml:space="preserve"> clearly</w:t>
      </w:r>
      <w:r w:rsidRPr="0080477E">
        <w:rPr>
          <w:rFonts w:cs="Arial"/>
        </w:rPr>
        <w:t xml:space="preserve"> set out the nature of the</w:t>
      </w:r>
      <w:r>
        <w:rPr>
          <w:rFonts w:cs="Arial"/>
        </w:rPr>
        <w:t>ir concerns, what informal resolution methods have taken place, why the issue remains unresolved and the outcome being sought.</w:t>
      </w:r>
    </w:p>
    <w:p w14:paraId="499DEDCC" w14:textId="77777777" w:rsidR="003C76B0" w:rsidRDefault="003C76B0" w:rsidP="003C76B0">
      <w:pPr>
        <w:pStyle w:val="SPItextindent"/>
        <w:tabs>
          <w:tab w:val="clear" w:pos="567"/>
          <w:tab w:val="left" w:pos="0"/>
        </w:tabs>
        <w:ind w:firstLine="0"/>
        <w:rPr>
          <w:rFonts w:cs="Arial"/>
        </w:rPr>
      </w:pPr>
    </w:p>
    <w:p w14:paraId="1A68A43B" w14:textId="77777777" w:rsidR="003C76B0" w:rsidRDefault="0079794D" w:rsidP="003C76B0">
      <w:pPr>
        <w:pStyle w:val="SPItextindent"/>
        <w:numPr>
          <w:ilvl w:val="1"/>
          <w:numId w:val="37"/>
        </w:numPr>
        <w:tabs>
          <w:tab w:val="clear" w:pos="567"/>
          <w:tab w:val="left" w:pos="0"/>
        </w:tabs>
        <w:ind w:left="567" w:hanging="567"/>
        <w:rPr>
          <w:rFonts w:cs="Arial"/>
        </w:rPr>
      </w:pPr>
      <w:r w:rsidRPr="003C76B0">
        <w:rPr>
          <w:rFonts w:cs="Arial"/>
        </w:rPr>
        <w:t>Upon receipt of a formal grievance, the relevant manager must send a copy of the form</w:t>
      </w:r>
      <w:r w:rsidRPr="00A50FAC">
        <w:rPr>
          <w:rStyle w:val="SPItextChar"/>
        </w:rPr>
        <w:t xml:space="preserve"> </w:t>
      </w:r>
      <w:r>
        <w:rPr>
          <w:rStyle w:val="SPItextChar"/>
        </w:rPr>
        <w:t>by email</w:t>
      </w:r>
      <w:r w:rsidRPr="003C76B0">
        <w:rPr>
          <w:rFonts w:cs="Arial"/>
        </w:rPr>
        <w:t xml:space="preserve"> to the HR &amp; Development department</w:t>
      </w:r>
      <w:r>
        <w:rPr>
          <w:rStyle w:val="SPItextChar"/>
        </w:rPr>
        <w:t xml:space="preserve">: </w:t>
      </w:r>
      <w:hyperlink r:id="rId16" w:history="1">
        <w:r w:rsidRPr="003C76B0">
          <w:rPr>
            <w:rStyle w:val="Hyperlink"/>
            <w:rFonts w:cs="Arial"/>
          </w:rPr>
          <w:t>HRSupport@hwfire.org.uk</w:t>
        </w:r>
      </w:hyperlink>
      <w:r w:rsidRPr="003C76B0">
        <w:rPr>
          <w:rStyle w:val="SPIh3Char"/>
          <w:b w:val="0"/>
          <w:color w:val="auto"/>
        </w:rPr>
        <w:t>.</w:t>
      </w:r>
    </w:p>
    <w:p w14:paraId="3B712B46" w14:textId="77777777" w:rsidR="003C76B0" w:rsidRDefault="003C76B0" w:rsidP="003C76B0">
      <w:pPr>
        <w:pStyle w:val="ListParagraph"/>
        <w:rPr>
          <w:rFonts w:cs="Arial"/>
        </w:rPr>
      </w:pPr>
    </w:p>
    <w:p w14:paraId="37B562E5" w14:textId="122B18F2" w:rsidR="0079794D" w:rsidRPr="003C76B0" w:rsidRDefault="0079794D" w:rsidP="003C76B0">
      <w:pPr>
        <w:pStyle w:val="SPItextindent"/>
        <w:numPr>
          <w:ilvl w:val="1"/>
          <w:numId w:val="37"/>
        </w:numPr>
        <w:tabs>
          <w:tab w:val="clear" w:pos="567"/>
          <w:tab w:val="left" w:pos="0"/>
        </w:tabs>
        <w:ind w:left="567" w:hanging="567"/>
        <w:rPr>
          <w:rFonts w:cs="Arial"/>
        </w:rPr>
      </w:pPr>
      <w:r w:rsidRPr="003C76B0">
        <w:rPr>
          <w:rFonts w:cs="Arial"/>
        </w:rPr>
        <w:t>The Service reserves the right to reject a formal grievance until it can be demonstrated the informal process has been reasonably undertaken.</w:t>
      </w:r>
    </w:p>
    <w:p w14:paraId="449FB140" w14:textId="77777777" w:rsidR="0079794D" w:rsidRDefault="0079794D" w:rsidP="0079794D">
      <w:pPr>
        <w:autoSpaceDE w:val="0"/>
        <w:autoSpaceDN w:val="0"/>
        <w:adjustRightInd w:val="0"/>
        <w:ind w:hanging="567"/>
        <w:jc w:val="both"/>
        <w:rPr>
          <w:rFonts w:cs="Arial"/>
        </w:rPr>
      </w:pPr>
    </w:p>
    <w:p w14:paraId="3D5FB7B8" w14:textId="77777777" w:rsidR="0079794D" w:rsidRDefault="0079794D" w:rsidP="0079794D">
      <w:pPr>
        <w:pStyle w:val="SPItext"/>
        <w:jc w:val="both"/>
        <w:rPr>
          <w:rStyle w:val="SPIh3Char"/>
          <w:rFonts w:cs="Times New Roman"/>
          <w:color w:val="auto"/>
          <w:szCs w:val="24"/>
        </w:rPr>
      </w:pPr>
      <w:bookmarkStart w:id="27" w:name="_Toc219468162"/>
      <w:bookmarkStart w:id="28" w:name="_Toc220669206"/>
      <w:r w:rsidRPr="00F929E6">
        <w:rPr>
          <w:rStyle w:val="SPIh3Char"/>
          <w:rFonts w:cs="Times New Roman"/>
          <w:color w:val="auto"/>
          <w:szCs w:val="24"/>
        </w:rPr>
        <w:t>Allocating the Grievance</w:t>
      </w:r>
      <w:bookmarkEnd w:id="27"/>
      <w:bookmarkEnd w:id="28"/>
      <w:r w:rsidRPr="00F929E6">
        <w:rPr>
          <w:rStyle w:val="SPIh3Char"/>
          <w:rFonts w:cs="Times New Roman"/>
          <w:color w:val="auto"/>
          <w:szCs w:val="24"/>
        </w:rPr>
        <w:t xml:space="preserve"> </w:t>
      </w:r>
    </w:p>
    <w:p w14:paraId="1A6ED98C" w14:textId="77777777" w:rsidR="003C76B0" w:rsidRPr="00F929E6" w:rsidRDefault="003C76B0" w:rsidP="0079794D">
      <w:pPr>
        <w:pStyle w:val="SPItext"/>
        <w:jc w:val="both"/>
        <w:rPr>
          <w:rStyle w:val="SPIh3Char"/>
          <w:rFonts w:cs="Times New Roman"/>
          <w:color w:val="auto"/>
          <w:szCs w:val="24"/>
        </w:rPr>
      </w:pPr>
    </w:p>
    <w:p w14:paraId="30161BD3" w14:textId="77777777" w:rsidR="003C76B0" w:rsidRDefault="0079794D" w:rsidP="003C76B0">
      <w:pPr>
        <w:pStyle w:val="SPItextindent"/>
        <w:numPr>
          <w:ilvl w:val="1"/>
          <w:numId w:val="37"/>
        </w:numPr>
        <w:tabs>
          <w:tab w:val="clear" w:pos="567"/>
          <w:tab w:val="left" w:pos="0"/>
        </w:tabs>
        <w:ind w:left="567" w:hanging="567"/>
      </w:pPr>
      <w:r>
        <w:t xml:space="preserve">The </w:t>
      </w:r>
      <w:r w:rsidRPr="003C76B0">
        <w:rPr>
          <w:rFonts w:cs="Arial"/>
        </w:rPr>
        <w:t>formal</w:t>
      </w:r>
      <w:r>
        <w:t xml:space="preserve"> grievance procedure will be conducted by a </w:t>
      </w:r>
      <w:r w:rsidRPr="00175BDF">
        <w:t xml:space="preserve">manager </w:t>
      </w:r>
      <w:r>
        <w:t xml:space="preserve">who </w:t>
      </w:r>
      <w:r w:rsidRPr="00175BDF">
        <w:t>ha</w:t>
      </w:r>
      <w:r>
        <w:t>s</w:t>
      </w:r>
      <w:r w:rsidRPr="00175BDF">
        <w:t xml:space="preserve"> the authority to implement any potential decisions or outcomes that may arise to resolve the matter</w:t>
      </w:r>
      <w:r>
        <w:t>. This is usually expected to be the employee’s line manager, unless the complaint is against the employee’s line manager in which case another suitable manager will be appointed. There may also be occasions when an independent manager is appointed to hear the grievance.</w:t>
      </w:r>
    </w:p>
    <w:p w14:paraId="5B1C49B9" w14:textId="77777777" w:rsidR="003C76B0" w:rsidRDefault="003C76B0" w:rsidP="003C76B0">
      <w:pPr>
        <w:pStyle w:val="SPItextindent"/>
        <w:tabs>
          <w:tab w:val="clear" w:pos="567"/>
          <w:tab w:val="left" w:pos="0"/>
        </w:tabs>
        <w:ind w:firstLine="0"/>
      </w:pPr>
    </w:p>
    <w:p w14:paraId="26B40CBB" w14:textId="77777777" w:rsidR="003C76B0" w:rsidRDefault="00DD69A1" w:rsidP="003C76B0">
      <w:pPr>
        <w:pStyle w:val="SPItextindent"/>
        <w:numPr>
          <w:ilvl w:val="1"/>
          <w:numId w:val="37"/>
        </w:numPr>
        <w:tabs>
          <w:tab w:val="clear" w:pos="567"/>
          <w:tab w:val="left" w:pos="0"/>
        </w:tabs>
        <w:ind w:left="567" w:hanging="567"/>
      </w:pPr>
      <w:r w:rsidRPr="003C76B0">
        <w:rPr>
          <w:rFonts w:cs="Arial"/>
          <w:szCs w:val="22"/>
        </w:rPr>
        <w:t>I</w:t>
      </w:r>
      <w:r w:rsidR="0079794D" w:rsidRPr="003C76B0">
        <w:rPr>
          <w:rFonts w:cs="Arial"/>
          <w:szCs w:val="22"/>
        </w:rPr>
        <w:t>f the decision that gave rise to the grievance was made at a higher level, consideration will be given to the grievance initially being heard at that level.</w:t>
      </w:r>
    </w:p>
    <w:p w14:paraId="645924D8" w14:textId="77777777" w:rsidR="003C76B0" w:rsidRDefault="003C76B0" w:rsidP="003C76B0">
      <w:pPr>
        <w:pStyle w:val="ListParagraph"/>
        <w:rPr>
          <w:rFonts w:cs="Arial"/>
        </w:rPr>
      </w:pPr>
    </w:p>
    <w:p w14:paraId="7ADBBDBA" w14:textId="77777777" w:rsidR="003C76B0" w:rsidRDefault="0079794D" w:rsidP="003C76B0">
      <w:pPr>
        <w:pStyle w:val="SPItextindent"/>
        <w:numPr>
          <w:ilvl w:val="1"/>
          <w:numId w:val="37"/>
        </w:numPr>
        <w:tabs>
          <w:tab w:val="clear" w:pos="567"/>
          <w:tab w:val="left" w:pos="0"/>
        </w:tabs>
        <w:ind w:left="567" w:hanging="567"/>
      </w:pPr>
      <w:r w:rsidRPr="003C76B0">
        <w:rPr>
          <w:rFonts w:cs="Arial"/>
          <w:szCs w:val="22"/>
        </w:rPr>
        <w:t>In exceptional circumstances, that may suggest major problems, the Chief Fire Officer has</w:t>
      </w:r>
      <w:r w:rsidRPr="00520C3E">
        <w:t xml:space="preserve"> the discretion to appoint an appropriate external person</w:t>
      </w:r>
      <w:r>
        <w:t>.</w:t>
      </w:r>
      <w:r w:rsidRPr="00BD7D6A">
        <w:t xml:space="preserve"> </w:t>
      </w:r>
      <w:r>
        <w:t xml:space="preserve">However, </w:t>
      </w:r>
      <w:r w:rsidRPr="00BD7D6A">
        <w:t xml:space="preserve">this </w:t>
      </w:r>
      <w:r>
        <w:t xml:space="preserve">decision </w:t>
      </w:r>
      <w:r w:rsidRPr="00BD7D6A">
        <w:lastRenderedPageBreak/>
        <w:t>needs to be carefully considered and should balance the needs for fairness against a cost-effective and efficient investigation</w:t>
      </w:r>
      <w:r>
        <w:t xml:space="preserve">. </w:t>
      </w:r>
    </w:p>
    <w:p w14:paraId="5B0A7AFC" w14:textId="77777777" w:rsidR="003C76B0" w:rsidRDefault="003C76B0" w:rsidP="003C76B0">
      <w:pPr>
        <w:pStyle w:val="ListParagraph"/>
      </w:pPr>
    </w:p>
    <w:p w14:paraId="194C47C3" w14:textId="6F827552" w:rsidR="0079794D" w:rsidRPr="003C76B0" w:rsidRDefault="0079794D" w:rsidP="003C76B0">
      <w:pPr>
        <w:pStyle w:val="SPItextindent"/>
        <w:numPr>
          <w:ilvl w:val="1"/>
          <w:numId w:val="37"/>
        </w:numPr>
        <w:tabs>
          <w:tab w:val="clear" w:pos="567"/>
          <w:tab w:val="left" w:pos="0"/>
        </w:tabs>
        <w:ind w:left="567" w:hanging="567"/>
      </w:pPr>
      <w:r>
        <w:t xml:space="preserve">If the Chief Fire Officer, Treasurer or Monitoring Officer wishes to raise a grievance, the formal stage will be conducted by the </w:t>
      </w:r>
      <w:r w:rsidRPr="0053230E">
        <w:t>Appointments Committee Grievance Panel</w:t>
      </w:r>
      <w:r>
        <w:t>.</w:t>
      </w:r>
    </w:p>
    <w:p w14:paraId="66E55E77" w14:textId="77777777" w:rsidR="00DF7CE5" w:rsidRDefault="00DF7CE5" w:rsidP="00DF7CE5">
      <w:pPr>
        <w:autoSpaceDE w:val="0"/>
        <w:autoSpaceDN w:val="0"/>
        <w:adjustRightInd w:val="0"/>
        <w:jc w:val="both"/>
        <w:rPr>
          <w:rFonts w:cs="Arial"/>
          <w:b/>
          <w:bCs/>
          <w:color w:val="auto"/>
        </w:rPr>
      </w:pPr>
    </w:p>
    <w:p w14:paraId="5BCC6C04" w14:textId="7F11BF50" w:rsidR="0079794D" w:rsidRPr="00C32671" w:rsidRDefault="0079794D" w:rsidP="00DF7CE5">
      <w:pPr>
        <w:autoSpaceDE w:val="0"/>
        <w:autoSpaceDN w:val="0"/>
        <w:adjustRightInd w:val="0"/>
        <w:jc w:val="both"/>
        <w:rPr>
          <w:rFonts w:cs="Arial"/>
          <w:b/>
          <w:bCs/>
        </w:rPr>
      </w:pPr>
      <w:r w:rsidRPr="00F929E6">
        <w:rPr>
          <w:rFonts w:cs="Arial"/>
          <w:b/>
          <w:bCs/>
          <w:color w:val="auto"/>
        </w:rPr>
        <w:t>Acknowledging the Grievance</w:t>
      </w:r>
    </w:p>
    <w:p w14:paraId="1771149B" w14:textId="77777777" w:rsidR="00181AEB" w:rsidRDefault="00181AEB" w:rsidP="00181AEB">
      <w:pPr>
        <w:pStyle w:val="SPItextindent"/>
        <w:rPr>
          <w:rFonts w:cs="Arial"/>
          <w:szCs w:val="22"/>
        </w:rPr>
      </w:pPr>
    </w:p>
    <w:p w14:paraId="4C58AFF7" w14:textId="53058FF9" w:rsidR="0079794D" w:rsidRPr="000A7A25" w:rsidRDefault="0079794D" w:rsidP="00181AEB">
      <w:pPr>
        <w:pStyle w:val="SPItextindent"/>
        <w:numPr>
          <w:ilvl w:val="1"/>
          <w:numId w:val="37"/>
        </w:numPr>
        <w:tabs>
          <w:tab w:val="clear" w:pos="567"/>
          <w:tab w:val="left" w:pos="0"/>
        </w:tabs>
        <w:ind w:left="567" w:hanging="567"/>
        <w:rPr>
          <w:rFonts w:cs="Arial"/>
          <w:szCs w:val="22"/>
        </w:rPr>
      </w:pPr>
      <w:r w:rsidRPr="000A7A25">
        <w:rPr>
          <w:rFonts w:cs="Arial"/>
          <w:szCs w:val="22"/>
        </w:rPr>
        <w:t xml:space="preserve">The </w:t>
      </w:r>
      <w:r w:rsidRPr="00181AEB">
        <w:t>manager</w:t>
      </w:r>
      <w:r w:rsidRPr="000A7A25">
        <w:rPr>
          <w:rFonts w:cs="Arial"/>
          <w:szCs w:val="22"/>
        </w:rPr>
        <w:t xml:space="preserve"> considering the grievance will review the </w:t>
      </w:r>
      <w:r>
        <w:rPr>
          <w:rFonts w:cs="Arial"/>
          <w:szCs w:val="22"/>
        </w:rPr>
        <w:t xml:space="preserve">‘Formal Grievance Form - </w:t>
      </w:r>
      <w:r w:rsidRPr="00C401B7">
        <w:rPr>
          <w:rFonts w:cs="Arial"/>
          <w:szCs w:val="22"/>
        </w:rPr>
        <w:t>PERS104</w:t>
      </w:r>
      <w:r>
        <w:rPr>
          <w:rFonts w:cs="Arial"/>
          <w:szCs w:val="22"/>
        </w:rPr>
        <w:t>(a)’</w:t>
      </w:r>
      <w:r w:rsidRPr="000A7A25">
        <w:rPr>
          <w:rFonts w:cs="Arial"/>
          <w:szCs w:val="22"/>
        </w:rPr>
        <w:t xml:space="preserve"> </w:t>
      </w:r>
      <w:r>
        <w:rPr>
          <w:rFonts w:cs="Arial"/>
          <w:szCs w:val="22"/>
        </w:rPr>
        <w:t>and send a written acknowledgement of receipt. This acknowledgement will set out the proposal for dealing with the grievance, which may be one of the following</w:t>
      </w:r>
      <w:r w:rsidRPr="000A7A25">
        <w:rPr>
          <w:rFonts w:cs="Arial"/>
          <w:szCs w:val="22"/>
        </w:rPr>
        <w:t>:</w:t>
      </w:r>
    </w:p>
    <w:p w14:paraId="016380C2" w14:textId="77777777" w:rsidR="0079794D" w:rsidRPr="008B385E" w:rsidRDefault="0079794D" w:rsidP="0079794D">
      <w:pPr>
        <w:pStyle w:val="SPItext"/>
        <w:jc w:val="both"/>
        <w:rPr>
          <w:rStyle w:val="SPIh3Char"/>
          <w:rFonts w:cs="Times New Roman"/>
          <w:b w:val="0"/>
          <w:color w:val="404040"/>
          <w:sz w:val="8"/>
          <w:szCs w:val="24"/>
        </w:rPr>
      </w:pPr>
    </w:p>
    <w:p w14:paraId="614F46C6" w14:textId="77777777" w:rsidR="0079794D" w:rsidRPr="00617756" w:rsidRDefault="0079794D" w:rsidP="0079794D">
      <w:pPr>
        <w:pStyle w:val="SPIBulletLvl1"/>
        <w:numPr>
          <w:ilvl w:val="0"/>
          <w:numId w:val="36"/>
        </w:numPr>
        <w:jc w:val="both"/>
      </w:pPr>
      <w:r w:rsidRPr="00617756">
        <w:t xml:space="preserve">Where informal resolution has not taken place, the written acknowledgement will confirm that the </w:t>
      </w:r>
      <w:r>
        <w:t>grievance</w:t>
      </w:r>
      <w:r w:rsidRPr="00617756">
        <w:t xml:space="preserve"> cannot be progressed until this has been done.</w:t>
      </w:r>
    </w:p>
    <w:p w14:paraId="395B11E4" w14:textId="77777777" w:rsidR="0079794D" w:rsidRPr="00617756" w:rsidRDefault="0079794D" w:rsidP="0079794D">
      <w:pPr>
        <w:pStyle w:val="SPIBulletLvl1"/>
        <w:numPr>
          <w:ilvl w:val="0"/>
          <w:numId w:val="36"/>
        </w:numPr>
        <w:jc w:val="both"/>
      </w:pPr>
      <w:r w:rsidRPr="00617756">
        <w:t xml:space="preserve">Where the form does not clearly set out the grounds for the grievance or the resolution sought, the written acknowledgement will confirm that the </w:t>
      </w:r>
      <w:r>
        <w:t>grievance</w:t>
      </w:r>
      <w:r w:rsidRPr="00617756">
        <w:t xml:space="preserve"> cannot be progressed until this has been completed fully.</w:t>
      </w:r>
    </w:p>
    <w:p w14:paraId="75CA35B6" w14:textId="77777777" w:rsidR="0079794D" w:rsidRDefault="0079794D" w:rsidP="00DF7CE5">
      <w:pPr>
        <w:pStyle w:val="SPIBulletLvl1"/>
        <w:numPr>
          <w:ilvl w:val="0"/>
          <w:numId w:val="36"/>
        </w:numPr>
        <w:spacing w:after="0"/>
        <w:jc w:val="both"/>
      </w:pPr>
      <w:r w:rsidRPr="00617756">
        <w:t>Where the grievance can be considered, the written acknowledgement will include an invite to a grievance meeting</w:t>
      </w:r>
      <w:r>
        <w:t>.</w:t>
      </w:r>
    </w:p>
    <w:p w14:paraId="2875AF5A" w14:textId="77777777" w:rsidR="00DF7CE5" w:rsidRDefault="00DF7CE5" w:rsidP="00DF7CE5">
      <w:pPr>
        <w:pStyle w:val="SPItext"/>
        <w:jc w:val="both"/>
        <w:rPr>
          <w:rStyle w:val="SPIh3Char"/>
          <w:rFonts w:cs="Times New Roman"/>
          <w:color w:val="404040"/>
          <w:szCs w:val="24"/>
        </w:rPr>
      </w:pPr>
      <w:bookmarkStart w:id="29" w:name="_Toc219468163"/>
    </w:p>
    <w:p w14:paraId="6538A75F" w14:textId="2C9342C8" w:rsidR="00273051" w:rsidRDefault="0079794D" w:rsidP="00DF7CE5">
      <w:pPr>
        <w:pStyle w:val="SPItext"/>
        <w:jc w:val="both"/>
        <w:rPr>
          <w:rStyle w:val="SPIh3Char"/>
          <w:rFonts w:cs="Times New Roman"/>
          <w:color w:val="auto"/>
          <w:szCs w:val="24"/>
        </w:rPr>
      </w:pPr>
      <w:bookmarkStart w:id="30" w:name="_Toc220669207"/>
      <w:r w:rsidRPr="00F929E6">
        <w:rPr>
          <w:rStyle w:val="SPIh3Char"/>
          <w:rFonts w:cs="Times New Roman"/>
          <w:color w:val="auto"/>
          <w:szCs w:val="24"/>
        </w:rPr>
        <w:t>Grievance Meeting</w:t>
      </w:r>
      <w:bookmarkEnd w:id="29"/>
      <w:bookmarkEnd w:id="30"/>
      <w:r w:rsidRPr="00F929E6">
        <w:rPr>
          <w:rStyle w:val="SPIh3Char"/>
          <w:rFonts w:cs="Times New Roman"/>
          <w:color w:val="auto"/>
          <w:szCs w:val="24"/>
        </w:rPr>
        <w:t xml:space="preserve"> </w:t>
      </w:r>
    </w:p>
    <w:p w14:paraId="1C2F973D" w14:textId="77777777" w:rsidR="00DF7CE5" w:rsidRDefault="00DF7CE5" w:rsidP="00377F59">
      <w:pPr>
        <w:pStyle w:val="SPItext"/>
        <w:ind w:left="135"/>
        <w:jc w:val="both"/>
        <w:rPr>
          <w:rStyle w:val="SPIh3Char"/>
          <w:rFonts w:cs="Times New Roman"/>
          <w:color w:val="auto"/>
          <w:szCs w:val="24"/>
        </w:rPr>
      </w:pPr>
    </w:p>
    <w:p w14:paraId="1BC72E30" w14:textId="77777777" w:rsidR="00DF7CE5" w:rsidRDefault="0079794D" w:rsidP="00DF7CE5">
      <w:pPr>
        <w:pStyle w:val="SPItextindent"/>
        <w:numPr>
          <w:ilvl w:val="1"/>
          <w:numId w:val="37"/>
        </w:numPr>
        <w:tabs>
          <w:tab w:val="clear" w:pos="567"/>
          <w:tab w:val="left" w:pos="0"/>
        </w:tabs>
        <w:ind w:left="567" w:hanging="567"/>
        <w:rPr>
          <w:b/>
        </w:rPr>
      </w:pPr>
      <w:r>
        <w:t>A meeting will be arranged within 7 working days following receipt of the grievance, unless these timescales are mutually extended. The purpose of this meeting is for the employee to explain the nature of the grievance, and what actions could be taken to resolve the matter, with a view to achieving a resolution.</w:t>
      </w:r>
    </w:p>
    <w:p w14:paraId="2892C95D" w14:textId="77777777" w:rsidR="00DF7CE5" w:rsidRDefault="00DF7CE5" w:rsidP="00DF7CE5">
      <w:pPr>
        <w:pStyle w:val="SPItextindent"/>
        <w:tabs>
          <w:tab w:val="clear" w:pos="567"/>
          <w:tab w:val="left" w:pos="0"/>
        </w:tabs>
        <w:ind w:firstLine="0"/>
        <w:rPr>
          <w:b/>
        </w:rPr>
      </w:pPr>
    </w:p>
    <w:p w14:paraId="70BA5948" w14:textId="77777777" w:rsidR="00DF7CE5" w:rsidRDefault="0079794D" w:rsidP="00DF7CE5">
      <w:pPr>
        <w:pStyle w:val="SPItextindent"/>
        <w:numPr>
          <w:ilvl w:val="1"/>
          <w:numId w:val="37"/>
        </w:numPr>
        <w:tabs>
          <w:tab w:val="clear" w:pos="567"/>
          <w:tab w:val="left" w:pos="0"/>
        </w:tabs>
        <w:ind w:left="567" w:hanging="567"/>
        <w:rPr>
          <w:b/>
        </w:rPr>
      </w:pPr>
      <w:r>
        <w:t xml:space="preserve">This meeting will be chaired by the manager hearing the grievance, who may be advised by a representative from the HR &amp; Development department. Witnesses may be called by either party if appropriate. </w:t>
      </w:r>
    </w:p>
    <w:p w14:paraId="380010D3" w14:textId="77777777" w:rsidR="00DF7CE5" w:rsidRDefault="00DF7CE5" w:rsidP="00DF7CE5">
      <w:pPr>
        <w:pStyle w:val="ListParagraph"/>
      </w:pPr>
    </w:p>
    <w:p w14:paraId="2F42B914" w14:textId="6F2B71D1" w:rsidR="0079794D" w:rsidRPr="00DF7CE5" w:rsidRDefault="0079794D" w:rsidP="00DF7CE5">
      <w:pPr>
        <w:pStyle w:val="SPItextindent"/>
        <w:numPr>
          <w:ilvl w:val="1"/>
          <w:numId w:val="37"/>
        </w:numPr>
        <w:tabs>
          <w:tab w:val="clear" w:pos="567"/>
          <w:tab w:val="left" w:pos="0"/>
        </w:tabs>
        <w:ind w:left="567" w:hanging="567"/>
        <w:rPr>
          <w:b/>
        </w:rPr>
      </w:pPr>
      <w:r>
        <w:t>The format of the meeting will be flexible depending on the nature of the grievance.</w:t>
      </w:r>
    </w:p>
    <w:p w14:paraId="2DC2F1DC" w14:textId="77777777" w:rsidR="0079794D" w:rsidRDefault="0079794D" w:rsidP="0079794D">
      <w:pPr>
        <w:pStyle w:val="SPItext"/>
        <w:ind w:hanging="567"/>
        <w:jc w:val="both"/>
      </w:pPr>
    </w:p>
    <w:p w14:paraId="50F03AC2" w14:textId="77777777" w:rsidR="001A5C58" w:rsidRDefault="0079794D" w:rsidP="001A5C58">
      <w:pPr>
        <w:pStyle w:val="SPItextindent"/>
        <w:numPr>
          <w:ilvl w:val="1"/>
          <w:numId w:val="37"/>
        </w:numPr>
        <w:tabs>
          <w:tab w:val="clear" w:pos="567"/>
          <w:tab w:val="left" w:pos="0"/>
        </w:tabs>
        <w:ind w:left="567" w:hanging="567"/>
      </w:pPr>
      <w:r>
        <w:t>Any documentary evidence that is to be presented and considered at the meeting must be submitted to the manager considering the grievance at least 3 working days in advance of the meeting.</w:t>
      </w:r>
    </w:p>
    <w:p w14:paraId="2B0B0DE7" w14:textId="77777777" w:rsidR="001A5C58" w:rsidRDefault="001A5C58" w:rsidP="001A5C58">
      <w:pPr>
        <w:pStyle w:val="ListParagraph"/>
      </w:pPr>
    </w:p>
    <w:p w14:paraId="4C1AF7C3" w14:textId="77777777" w:rsidR="004F140F" w:rsidRDefault="0079794D" w:rsidP="004F140F">
      <w:pPr>
        <w:pStyle w:val="SPItextindent"/>
        <w:numPr>
          <w:ilvl w:val="1"/>
          <w:numId w:val="37"/>
        </w:numPr>
        <w:tabs>
          <w:tab w:val="clear" w:pos="567"/>
          <w:tab w:val="left" w:pos="0"/>
        </w:tabs>
        <w:ind w:left="567" w:hanging="567"/>
      </w:pPr>
      <w:r>
        <w:t>The meeting will provide an opportunity for the employee to present the nature of the grievance and for the line manager to respond.</w:t>
      </w:r>
      <w:r w:rsidRPr="001D32E3">
        <w:t xml:space="preserve"> While </w:t>
      </w:r>
      <w:r>
        <w:t>the employee</w:t>
      </w:r>
      <w:r w:rsidRPr="001D32E3">
        <w:t xml:space="preserve"> will be given every opportunity to explain </w:t>
      </w:r>
      <w:r>
        <w:t>their</w:t>
      </w:r>
      <w:r w:rsidRPr="001D32E3">
        <w:t xml:space="preserve"> case fully, </w:t>
      </w:r>
      <w:r>
        <w:t>the explanation</w:t>
      </w:r>
      <w:r w:rsidRPr="001D32E3">
        <w:t xml:space="preserve"> should </w:t>
      </w:r>
      <w:r>
        <w:t xml:space="preserve">be </w:t>
      </w:r>
      <w:r w:rsidRPr="001D32E3">
        <w:t>confine</w:t>
      </w:r>
      <w:r>
        <w:t>d to an</w:t>
      </w:r>
      <w:r w:rsidRPr="001D32E3">
        <w:t xml:space="preserve"> explanation </w:t>
      </w:r>
      <w:r>
        <w:t>of</w:t>
      </w:r>
      <w:r w:rsidRPr="001D32E3">
        <w:t xml:space="preserve"> matters</w:t>
      </w:r>
      <w:r>
        <w:t xml:space="preserve"> that are directly relevant to the</w:t>
      </w:r>
      <w:r w:rsidRPr="001D32E3">
        <w:t xml:space="preserve"> </w:t>
      </w:r>
      <w:r>
        <w:t>grievance</w:t>
      </w:r>
      <w:r w:rsidRPr="001D32E3">
        <w:t xml:space="preserve">. Focusing on irrelevant issues or incidents that took place long before the matters in hand is not helpful and can hinder the effective handling of </w:t>
      </w:r>
      <w:r>
        <w:t>the</w:t>
      </w:r>
      <w:r w:rsidRPr="001D32E3">
        <w:t xml:space="preserve"> </w:t>
      </w:r>
      <w:r>
        <w:t>grievance.</w:t>
      </w:r>
      <w:r w:rsidRPr="001D32E3">
        <w:t xml:space="preserve"> The manager conducting the </w:t>
      </w:r>
      <w:r>
        <w:t>meeting</w:t>
      </w:r>
      <w:r w:rsidRPr="001D32E3">
        <w:t xml:space="preserve"> will intervene if they think that the discussion is straying too far from the key issue. The manager may also intervene to ensure that the meeting can be completed within a reasonable timeframe, depending on the nature and complexity of </w:t>
      </w:r>
      <w:r>
        <w:t>the</w:t>
      </w:r>
      <w:r w:rsidRPr="001D32E3">
        <w:t xml:space="preserve"> </w:t>
      </w:r>
      <w:r>
        <w:t>grievance</w:t>
      </w:r>
      <w:r w:rsidRPr="001D32E3">
        <w:t>.</w:t>
      </w:r>
    </w:p>
    <w:p w14:paraId="419FC536" w14:textId="77777777" w:rsidR="004F140F" w:rsidRDefault="004F140F" w:rsidP="004F140F">
      <w:pPr>
        <w:pStyle w:val="ListParagraph"/>
      </w:pPr>
    </w:p>
    <w:p w14:paraId="2EACBE9B" w14:textId="77777777" w:rsidR="004F140F" w:rsidRDefault="0079794D" w:rsidP="004F140F">
      <w:pPr>
        <w:pStyle w:val="SPItextindent"/>
        <w:numPr>
          <w:ilvl w:val="1"/>
          <w:numId w:val="37"/>
        </w:numPr>
        <w:tabs>
          <w:tab w:val="clear" w:pos="567"/>
          <w:tab w:val="left" w:pos="0"/>
        </w:tabs>
        <w:ind w:left="567" w:hanging="567"/>
      </w:pPr>
      <w:r>
        <w:t xml:space="preserve">If, on receipt of documentary evidence ahead of a grievance meeting it is apparent that further investigation is required, the grievance meeting may be delayed until this has been undertaken. Please refer to Sections </w:t>
      </w:r>
      <w:r w:rsidRPr="008677E9">
        <w:t>4.17 – 4.19</w:t>
      </w:r>
      <w:r>
        <w:t xml:space="preserve"> for more information on the investigation.</w:t>
      </w:r>
    </w:p>
    <w:p w14:paraId="34191A00" w14:textId="77777777" w:rsidR="004F140F" w:rsidRDefault="004F140F" w:rsidP="004F140F">
      <w:pPr>
        <w:pStyle w:val="ListParagraph"/>
        <w:rPr>
          <w:rFonts w:cs="Arial"/>
        </w:rPr>
      </w:pPr>
    </w:p>
    <w:p w14:paraId="3965725A" w14:textId="77777777" w:rsidR="004F140F" w:rsidRDefault="0079794D" w:rsidP="004F140F">
      <w:pPr>
        <w:pStyle w:val="SPItextindent"/>
        <w:numPr>
          <w:ilvl w:val="1"/>
          <w:numId w:val="37"/>
        </w:numPr>
        <w:tabs>
          <w:tab w:val="clear" w:pos="567"/>
          <w:tab w:val="left" w:pos="0"/>
        </w:tabs>
        <w:ind w:left="567" w:hanging="567"/>
      </w:pPr>
      <w:r w:rsidRPr="004F140F">
        <w:rPr>
          <w:rFonts w:cs="Arial"/>
        </w:rPr>
        <w:lastRenderedPageBreak/>
        <w:t>If documentary evidence is presented at the meeting and the manager considering the grievance decides to permit it, they may choose to adjourn for a short period to allow all parties to review the evidence or delay the meeting until further investigations are completed.</w:t>
      </w:r>
    </w:p>
    <w:p w14:paraId="03E0AA49" w14:textId="77777777" w:rsidR="004F140F" w:rsidRDefault="004F140F" w:rsidP="004F140F">
      <w:pPr>
        <w:pStyle w:val="ListParagraph"/>
      </w:pPr>
    </w:p>
    <w:p w14:paraId="02DB638A" w14:textId="37C91CDF" w:rsidR="0079794D" w:rsidRPr="004F140F" w:rsidRDefault="0079794D" w:rsidP="004F140F">
      <w:pPr>
        <w:pStyle w:val="SPItextindent"/>
        <w:numPr>
          <w:ilvl w:val="1"/>
          <w:numId w:val="37"/>
        </w:numPr>
        <w:tabs>
          <w:tab w:val="clear" w:pos="567"/>
          <w:tab w:val="left" w:pos="0"/>
        </w:tabs>
        <w:ind w:left="567" w:hanging="567"/>
      </w:pPr>
      <w:r w:rsidRPr="003677D7">
        <w:t xml:space="preserve">If a point is reached in the meeting where it is not clear how to deal with the grievance or </w:t>
      </w:r>
      <w:r>
        <w:t xml:space="preserve">if </w:t>
      </w:r>
      <w:r w:rsidRPr="003677D7">
        <w:t xml:space="preserve">further investigations are necessary the </w:t>
      </w:r>
      <w:r w:rsidRPr="004F140F">
        <w:rPr>
          <w:rStyle w:val="SPIh3Char"/>
          <w:rFonts w:cs="Times New Roman"/>
          <w:b w:val="0"/>
          <w:color w:val="404040"/>
          <w:szCs w:val="24"/>
        </w:rPr>
        <w:t>manager</w:t>
      </w:r>
      <w:r w:rsidRPr="003677D7">
        <w:t xml:space="preserve"> </w:t>
      </w:r>
      <w:r>
        <w:t>considering the grievance may adjourn the meeting to seek</w:t>
      </w:r>
      <w:r w:rsidRPr="003677D7">
        <w:t xml:space="preserve"> advice or make further investigations.</w:t>
      </w:r>
      <w:r>
        <w:t xml:space="preserve"> If the manager decides they need to take some time to find out more information in order to make a fair decision, they will reconvene the grievance meeting once an investigation is concluded.</w:t>
      </w:r>
    </w:p>
    <w:p w14:paraId="358661C0" w14:textId="77777777" w:rsidR="0079794D" w:rsidRPr="00FB07B4" w:rsidRDefault="0079794D" w:rsidP="0079794D">
      <w:pPr>
        <w:pStyle w:val="SPItext"/>
        <w:ind w:hanging="567"/>
        <w:jc w:val="both"/>
        <w:rPr>
          <w:rStyle w:val="SPIh3Char"/>
          <w:rFonts w:cs="Times New Roman"/>
          <w:b w:val="0"/>
          <w:color w:val="404040"/>
          <w:szCs w:val="24"/>
        </w:rPr>
      </w:pPr>
    </w:p>
    <w:p w14:paraId="7F60DA91" w14:textId="77777777" w:rsidR="0079794D" w:rsidRPr="00F929E6" w:rsidRDefault="0079794D" w:rsidP="00961922">
      <w:pPr>
        <w:pStyle w:val="SPItext"/>
        <w:jc w:val="both"/>
        <w:rPr>
          <w:rStyle w:val="SPIh3Char"/>
          <w:rFonts w:cs="Times New Roman"/>
          <w:color w:val="auto"/>
          <w:szCs w:val="24"/>
        </w:rPr>
      </w:pPr>
      <w:bookmarkStart w:id="31" w:name="_Toc219468164"/>
      <w:bookmarkStart w:id="32" w:name="_Toc220669208"/>
      <w:r w:rsidRPr="00F929E6">
        <w:rPr>
          <w:rStyle w:val="SPIh3Char"/>
          <w:rFonts w:cs="Times New Roman"/>
          <w:color w:val="auto"/>
          <w:szCs w:val="24"/>
        </w:rPr>
        <w:t>Investigation</w:t>
      </w:r>
      <w:bookmarkEnd w:id="31"/>
      <w:bookmarkEnd w:id="32"/>
      <w:r w:rsidRPr="00F929E6">
        <w:rPr>
          <w:rStyle w:val="SPIh3Char"/>
          <w:rFonts w:cs="Times New Roman"/>
          <w:color w:val="auto"/>
          <w:szCs w:val="24"/>
        </w:rPr>
        <w:t xml:space="preserve"> </w:t>
      </w:r>
    </w:p>
    <w:p w14:paraId="105A0B35" w14:textId="77777777" w:rsidR="004F140F" w:rsidRDefault="004F140F" w:rsidP="004F140F">
      <w:pPr>
        <w:pStyle w:val="SPItextindent"/>
        <w:rPr>
          <w:rStyle w:val="SPIh3Char"/>
          <w:rFonts w:cs="Times New Roman"/>
          <w:b w:val="0"/>
          <w:color w:val="404040"/>
          <w:szCs w:val="24"/>
        </w:rPr>
      </w:pPr>
      <w:bookmarkStart w:id="33" w:name="_Toc219468165"/>
    </w:p>
    <w:p w14:paraId="2631AF7E" w14:textId="77777777" w:rsidR="004F140F" w:rsidRDefault="0079794D" w:rsidP="004F140F">
      <w:pPr>
        <w:pStyle w:val="SPItextindent"/>
        <w:numPr>
          <w:ilvl w:val="1"/>
          <w:numId w:val="37"/>
        </w:numPr>
        <w:tabs>
          <w:tab w:val="clear" w:pos="567"/>
          <w:tab w:val="left" w:pos="0"/>
        </w:tabs>
        <w:ind w:left="567" w:hanging="567"/>
        <w:rPr>
          <w:rStyle w:val="SPIh3Char"/>
          <w:rFonts w:cs="Times New Roman"/>
          <w:b w:val="0"/>
          <w:color w:val="404040"/>
          <w:szCs w:val="24"/>
        </w:rPr>
      </w:pPr>
      <w:bookmarkStart w:id="34" w:name="_Toc220669209"/>
      <w:r>
        <w:rPr>
          <w:rStyle w:val="SPIh3Char"/>
          <w:rFonts w:cs="Times New Roman"/>
          <w:b w:val="0"/>
          <w:color w:val="404040"/>
          <w:szCs w:val="24"/>
        </w:rPr>
        <w:t>Following the</w:t>
      </w:r>
      <w:bookmarkEnd w:id="34"/>
      <w:r>
        <w:rPr>
          <w:rStyle w:val="SPIh3Char"/>
          <w:rFonts w:cs="Times New Roman"/>
          <w:b w:val="0"/>
          <w:color w:val="404040"/>
          <w:szCs w:val="24"/>
        </w:rPr>
        <w:t xml:space="preserve"> </w:t>
      </w:r>
      <w:r w:rsidRPr="004F140F">
        <w:t>grievance</w:t>
      </w:r>
      <w:r>
        <w:rPr>
          <w:rStyle w:val="SPIh3Char"/>
          <w:rFonts w:cs="Times New Roman"/>
          <w:b w:val="0"/>
          <w:color w:val="404040"/>
          <w:szCs w:val="24"/>
        </w:rPr>
        <w:t xml:space="preserve"> meeting if further investigation is required in order to establish the facts of the case, this will be carried out without unreasonable delay. The investigation will usually be conducted by the manager hearing the grievance however in some cases an independent manager may be appointed.  T</w:t>
      </w:r>
      <w:r w:rsidRPr="001D32E3">
        <w:rPr>
          <w:rStyle w:val="SPIh3Char"/>
          <w:rFonts w:cs="Times New Roman"/>
          <w:b w:val="0"/>
          <w:color w:val="404040"/>
          <w:szCs w:val="24"/>
        </w:rPr>
        <w:t>he confidentiality of the grievance process will be respected</w:t>
      </w:r>
      <w:r>
        <w:rPr>
          <w:rStyle w:val="SPIh3Char"/>
          <w:rFonts w:cs="Times New Roman"/>
          <w:b w:val="0"/>
          <w:color w:val="404040"/>
          <w:szCs w:val="24"/>
        </w:rPr>
        <w:t xml:space="preserve"> at all times by all parties.</w:t>
      </w:r>
      <w:bookmarkStart w:id="35" w:name="_Toc219468166"/>
      <w:bookmarkEnd w:id="33"/>
    </w:p>
    <w:p w14:paraId="6116082B" w14:textId="77777777" w:rsidR="004F140F" w:rsidRDefault="004F140F" w:rsidP="004F140F">
      <w:pPr>
        <w:pStyle w:val="SPItextindent"/>
        <w:tabs>
          <w:tab w:val="clear" w:pos="567"/>
          <w:tab w:val="left" w:pos="0"/>
        </w:tabs>
        <w:ind w:firstLine="0"/>
        <w:rPr>
          <w:rStyle w:val="SPIh3Char"/>
          <w:rFonts w:cs="Times New Roman"/>
          <w:b w:val="0"/>
          <w:color w:val="404040"/>
          <w:szCs w:val="24"/>
        </w:rPr>
      </w:pPr>
    </w:p>
    <w:p w14:paraId="09EC9EF1" w14:textId="77777777" w:rsidR="004F140F" w:rsidRDefault="0079794D" w:rsidP="004F140F">
      <w:pPr>
        <w:pStyle w:val="SPItextindent"/>
        <w:numPr>
          <w:ilvl w:val="1"/>
          <w:numId w:val="37"/>
        </w:numPr>
        <w:tabs>
          <w:tab w:val="clear" w:pos="567"/>
          <w:tab w:val="left" w:pos="0"/>
        </w:tabs>
        <w:ind w:left="567" w:hanging="567"/>
        <w:rPr>
          <w:rStyle w:val="SPIh3Char"/>
          <w:rFonts w:cs="Times New Roman"/>
          <w:b w:val="0"/>
          <w:color w:val="404040"/>
          <w:szCs w:val="24"/>
        </w:rPr>
      </w:pPr>
      <w:bookmarkStart w:id="36" w:name="_Toc220669210"/>
      <w:r w:rsidRPr="004F140F">
        <w:rPr>
          <w:rStyle w:val="SPIh3Char"/>
          <w:rFonts w:cs="Times New Roman"/>
          <w:b w:val="0"/>
          <w:color w:val="404040"/>
          <w:szCs w:val="24"/>
        </w:rPr>
        <w:t>The manager will document their findings appropriately and collate these into a report which will be shared with the employee</w:t>
      </w:r>
      <w:bookmarkEnd w:id="35"/>
      <w:bookmarkEnd w:id="36"/>
      <w:r w:rsidRPr="004F140F">
        <w:rPr>
          <w:rStyle w:val="SPIh3Char"/>
          <w:rFonts w:cs="Times New Roman"/>
          <w:b w:val="0"/>
          <w:color w:val="404040"/>
          <w:szCs w:val="24"/>
        </w:rPr>
        <w:t xml:space="preserve"> </w:t>
      </w:r>
      <w:r>
        <w:t xml:space="preserve">and their representative (with the employees permission), </w:t>
      </w:r>
      <w:r w:rsidRPr="004F140F">
        <w:rPr>
          <w:rStyle w:val="SPIh3Char"/>
          <w:rFonts w:cs="Times New Roman"/>
          <w:b w:val="0"/>
          <w:color w:val="404040"/>
          <w:szCs w:val="24"/>
        </w:rPr>
        <w:t xml:space="preserve">prior to any follow up meeting, allowing time to consider the findings prior to the meeting. </w:t>
      </w:r>
    </w:p>
    <w:p w14:paraId="559A34DA" w14:textId="77777777" w:rsidR="004F140F" w:rsidRDefault="004F140F" w:rsidP="004F140F">
      <w:pPr>
        <w:pStyle w:val="ListParagraph"/>
      </w:pPr>
    </w:p>
    <w:p w14:paraId="6F1FA794" w14:textId="5B86A6B6" w:rsidR="0079794D" w:rsidRPr="004F140F" w:rsidRDefault="0079794D" w:rsidP="004F140F">
      <w:pPr>
        <w:pStyle w:val="SPItextindent"/>
        <w:numPr>
          <w:ilvl w:val="1"/>
          <w:numId w:val="37"/>
        </w:numPr>
        <w:tabs>
          <w:tab w:val="clear" w:pos="567"/>
          <w:tab w:val="left" w:pos="0"/>
        </w:tabs>
        <w:ind w:left="567" w:hanging="567"/>
        <w:rPr>
          <w:color w:val="404040"/>
        </w:rPr>
      </w:pPr>
      <w:r w:rsidRPr="003677D7">
        <w:t xml:space="preserve">Any investigation undertaken will be proportionate to the grievance, and </w:t>
      </w:r>
      <w:r>
        <w:t>may</w:t>
      </w:r>
      <w:r w:rsidRPr="003677D7">
        <w:t xml:space="preserve"> include meeting with </w:t>
      </w:r>
      <w:r>
        <w:t xml:space="preserve">any </w:t>
      </w:r>
      <w:r w:rsidRPr="003677D7">
        <w:t>employee</w:t>
      </w:r>
      <w:r>
        <w:t xml:space="preserve">s or </w:t>
      </w:r>
      <w:r w:rsidRPr="003677D7">
        <w:t>interviewing any witnesses</w:t>
      </w:r>
      <w:r>
        <w:t>,</w:t>
      </w:r>
      <w:r w:rsidRPr="003677D7">
        <w:t xml:space="preserve"> </w:t>
      </w:r>
      <w:r>
        <w:t xml:space="preserve">as is deemed appropriate or necessary, </w:t>
      </w:r>
      <w:r w:rsidRPr="003677D7">
        <w:t>and examining any documentation</w:t>
      </w:r>
      <w:r>
        <w:t xml:space="preserve">. The investigation will follow best practice as outlined in the </w:t>
      </w:r>
      <w:r w:rsidRPr="004F140F">
        <w:t>ACAS guide on Conducting Workplace Investigations</w:t>
      </w:r>
      <w:r>
        <w:t>.</w:t>
      </w:r>
    </w:p>
    <w:p w14:paraId="018AC5D0" w14:textId="77777777" w:rsidR="00961922" w:rsidRDefault="00961922" w:rsidP="002269B4">
      <w:pPr>
        <w:pStyle w:val="SPItext"/>
        <w:ind w:left="135"/>
        <w:jc w:val="both"/>
      </w:pPr>
      <w:bookmarkStart w:id="37" w:name="_Toc219468167"/>
    </w:p>
    <w:p w14:paraId="63C176D0" w14:textId="4F0EB035" w:rsidR="0079794D" w:rsidRDefault="0079794D" w:rsidP="00961922">
      <w:pPr>
        <w:pStyle w:val="SPItext"/>
        <w:jc w:val="both"/>
        <w:rPr>
          <w:rStyle w:val="SPIh3Char"/>
          <w:rFonts w:cs="Times New Roman"/>
          <w:color w:val="auto"/>
          <w:szCs w:val="24"/>
        </w:rPr>
      </w:pPr>
      <w:bookmarkStart w:id="38" w:name="_Toc220669211"/>
      <w:r w:rsidRPr="00F929E6">
        <w:rPr>
          <w:rStyle w:val="SPIh3Char"/>
          <w:rFonts w:cs="Times New Roman"/>
          <w:color w:val="auto"/>
          <w:szCs w:val="24"/>
        </w:rPr>
        <w:t>Written Notification of Outcome</w:t>
      </w:r>
      <w:bookmarkEnd w:id="37"/>
      <w:bookmarkEnd w:id="38"/>
      <w:r w:rsidRPr="00F929E6">
        <w:rPr>
          <w:rStyle w:val="SPIh3Char"/>
          <w:rFonts w:cs="Times New Roman"/>
          <w:color w:val="auto"/>
          <w:szCs w:val="24"/>
        </w:rPr>
        <w:t xml:space="preserve"> </w:t>
      </w:r>
    </w:p>
    <w:p w14:paraId="3418506B" w14:textId="77777777" w:rsidR="00961922" w:rsidRPr="00F929E6" w:rsidRDefault="00961922" w:rsidP="002269B4">
      <w:pPr>
        <w:pStyle w:val="SPItext"/>
        <w:ind w:left="135"/>
        <w:jc w:val="both"/>
        <w:rPr>
          <w:rStyle w:val="SPIh3Char"/>
          <w:rFonts w:cs="Times New Roman"/>
          <w:color w:val="auto"/>
          <w:szCs w:val="24"/>
        </w:rPr>
      </w:pPr>
    </w:p>
    <w:p w14:paraId="67D17FC2" w14:textId="77777777" w:rsidR="00961922" w:rsidRDefault="0079794D" w:rsidP="00961922">
      <w:pPr>
        <w:pStyle w:val="SPItextindent"/>
        <w:numPr>
          <w:ilvl w:val="1"/>
          <w:numId w:val="37"/>
        </w:numPr>
        <w:tabs>
          <w:tab w:val="clear" w:pos="567"/>
          <w:tab w:val="left" w:pos="0"/>
        </w:tabs>
        <w:ind w:left="567" w:hanging="567"/>
      </w:pPr>
      <w:r w:rsidRPr="00CE18DB">
        <w:t xml:space="preserve">Following the </w:t>
      </w:r>
      <w:r>
        <w:t xml:space="preserve">grievance </w:t>
      </w:r>
      <w:r w:rsidRPr="00CE18DB">
        <w:t>meeting</w:t>
      </w:r>
      <w:r>
        <w:t xml:space="preserve"> and/or subsequent investigation</w:t>
      </w:r>
      <w:r w:rsidRPr="00CE18DB">
        <w:t xml:space="preserve">, </w:t>
      </w:r>
      <w:r>
        <w:t>the employee</w:t>
      </w:r>
      <w:r w:rsidRPr="00CE18DB">
        <w:t xml:space="preserve"> will be informed in</w:t>
      </w:r>
      <w:r>
        <w:t xml:space="preserve"> writing, of the outcome within 7 working days, unless it is mutually agreed to extend these timescales. The employee will be told of any action that the Service</w:t>
      </w:r>
      <w:r w:rsidRPr="00CE18DB">
        <w:t xml:space="preserve"> proposes to take as a result of </w:t>
      </w:r>
      <w:r>
        <w:t>the</w:t>
      </w:r>
      <w:r w:rsidRPr="00CE18DB">
        <w:t xml:space="preserve"> </w:t>
      </w:r>
      <w:r>
        <w:t>grievance and of the right to appeal</w:t>
      </w:r>
      <w:r w:rsidRPr="00CE18DB">
        <w:t xml:space="preserve">. </w:t>
      </w:r>
      <w:r>
        <w:t>The outcome</w:t>
      </w:r>
      <w:r w:rsidRPr="00CE18DB">
        <w:t xml:space="preserve"> may </w:t>
      </w:r>
      <w:r>
        <w:t xml:space="preserve">be </w:t>
      </w:r>
      <w:r w:rsidRPr="00CE18DB">
        <w:t>discuss</w:t>
      </w:r>
      <w:r>
        <w:t>ed i</w:t>
      </w:r>
      <w:r w:rsidRPr="00CE18DB">
        <w:t xml:space="preserve">nformally with either </w:t>
      </w:r>
      <w:r>
        <w:t>the employee’s</w:t>
      </w:r>
      <w:r w:rsidRPr="00CE18DB">
        <w:t xml:space="preserve"> manager or </w:t>
      </w:r>
      <w:r>
        <w:t xml:space="preserve">a member of the HR &amp; Development department. </w:t>
      </w:r>
    </w:p>
    <w:p w14:paraId="670172DF" w14:textId="77777777" w:rsidR="00961922" w:rsidRDefault="00961922" w:rsidP="00961922">
      <w:pPr>
        <w:pStyle w:val="SPItextindent"/>
        <w:tabs>
          <w:tab w:val="clear" w:pos="567"/>
          <w:tab w:val="left" w:pos="0"/>
        </w:tabs>
        <w:ind w:firstLine="0"/>
      </w:pPr>
    </w:p>
    <w:p w14:paraId="07393C2C" w14:textId="182F3B45" w:rsidR="0079794D" w:rsidRDefault="0079794D" w:rsidP="00961922">
      <w:pPr>
        <w:pStyle w:val="SPItextindent"/>
        <w:numPr>
          <w:ilvl w:val="1"/>
          <w:numId w:val="37"/>
        </w:numPr>
        <w:tabs>
          <w:tab w:val="clear" w:pos="567"/>
          <w:tab w:val="left" w:pos="0"/>
        </w:tabs>
        <w:ind w:left="567" w:hanging="567"/>
      </w:pPr>
      <w:r w:rsidRPr="00961922">
        <w:rPr>
          <w:rFonts w:cs="Arial"/>
        </w:rPr>
        <w:t xml:space="preserve">The outcome of a formal grievance meeting may be: </w:t>
      </w:r>
    </w:p>
    <w:p w14:paraId="39C61EF4" w14:textId="77777777" w:rsidR="0079794D" w:rsidRDefault="0079794D" w:rsidP="0079794D">
      <w:pPr>
        <w:pStyle w:val="SPIBulletLvl1"/>
        <w:ind w:left="1287" w:hanging="360"/>
        <w:jc w:val="both"/>
      </w:pPr>
      <w:r>
        <w:t xml:space="preserve">to dismiss the grievance; </w:t>
      </w:r>
    </w:p>
    <w:p w14:paraId="009E4E9C" w14:textId="77777777" w:rsidR="0079794D" w:rsidRDefault="0079794D" w:rsidP="0079794D">
      <w:pPr>
        <w:pStyle w:val="SPIBulletLvl1"/>
        <w:ind w:left="1287" w:hanging="360"/>
        <w:jc w:val="both"/>
      </w:pPr>
      <w:r>
        <w:t xml:space="preserve">to uphold the grievance (in full or in part); </w:t>
      </w:r>
    </w:p>
    <w:p w14:paraId="543A7396" w14:textId="77777777" w:rsidR="0079794D" w:rsidRDefault="0079794D" w:rsidP="0079794D">
      <w:pPr>
        <w:pStyle w:val="SPIBulletLvl1"/>
        <w:ind w:left="1287" w:hanging="360"/>
        <w:jc w:val="both"/>
      </w:pPr>
      <w:r>
        <w:t xml:space="preserve">to uphold or dismiss the grievance, but with a number of recommendations </w:t>
      </w:r>
    </w:p>
    <w:p w14:paraId="7A1623EE" w14:textId="77777777" w:rsidR="00273051" w:rsidRDefault="00273051" w:rsidP="00273051">
      <w:pPr>
        <w:pStyle w:val="SPIh1"/>
        <w:ind w:hanging="567"/>
        <w:jc w:val="both"/>
        <w:rPr>
          <w:rFonts w:cs="Times New Roman"/>
          <w:b w:val="0"/>
          <w:color w:val="404040"/>
          <w:sz w:val="22"/>
          <w:szCs w:val="24"/>
        </w:rPr>
      </w:pPr>
    </w:p>
    <w:p w14:paraId="35BDD57D" w14:textId="1445D4FD" w:rsidR="00011B07" w:rsidRPr="00961922" w:rsidRDefault="00011B07" w:rsidP="00961922">
      <w:pPr>
        <w:pStyle w:val="Contents"/>
        <w:numPr>
          <w:ilvl w:val="0"/>
          <w:numId w:val="31"/>
        </w:numPr>
        <w:tabs>
          <w:tab w:val="clear" w:pos="426"/>
          <w:tab w:val="clear" w:pos="993"/>
          <w:tab w:val="clear" w:pos="9040"/>
          <w:tab w:val="left" w:pos="567"/>
        </w:tabs>
        <w:spacing w:before="0"/>
        <w:ind w:left="720" w:hanging="720"/>
        <w:outlineLvl w:val="0"/>
        <w:rPr>
          <w:b/>
          <w:bCs/>
          <w:color w:val="auto"/>
          <w:sz w:val="28"/>
          <w:szCs w:val="28"/>
        </w:rPr>
      </w:pPr>
      <w:bookmarkStart w:id="39" w:name="_Toc220670959"/>
      <w:r w:rsidRPr="00961922">
        <w:rPr>
          <w:b/>
          <w:bCs/>
          <w:color w:val="auto"/>
          <w:sz w:val="28"/>
          <w:szCs w:val="28"/>
        </w:rPr>
        <w:t>Formal Grievance Appeal Procedure</w:t>
      </w:r>
      <w:bookmarkEnd w:id="39"/>
      <w:r w:rsidRPr="00961922">
        <w:rPr>
          <w:b/>
          <w:bCs/>
          <w:color w:val="auto"/>
          <w:sz w:val="28"/>
          <w:szCs w:val="28"/>
        </w:rPr>
        <w:t xml:space="preserve"> </w:t>
      </w:r>
    </w:p>
    <w:p w14:paraId="4EB3DD13" w14:textId="77777777" w:rsidR="00011B07" w:rsidRDefault="00011B07" w:rsidP="00011B07">
      <w:pPr>
        <w:autoSpaceDE w:val="0"/>
        <w:autoSpaceDN w:val="0"/>
        <w:adjustRightInd w:val="0"/>
        <w:jc w:val="both"/>
        <w:rPr>
          <w:rFonts w:cs="Arial"/>
          <w:b/>
          <w:bCs/>
          <w:color w:val="auto"/>
        </w:rPr>
      </w:pPr>
    </w:p>
    <w:p w14:paraId="6534F260" w14:textId="77777777" w:rsidR="00011B07" w:rsidRPr="00F929E6" w:rsidRDefault="00011B07" w:rsidP="00961922">
      <w:pPr>
        <w:autoSpaceDE w:val="0"/>
        <w:autoSpaceDN w:val="0"/>
        <w:adjustRightInd w:val="0"/>
        <w:jc w:val="both"/>
        <w:rPr>
          <w:rFonts w:cs="Arial"/>
          <w:b/>
          <w:bCs/>
          <w:color w:val="auto"/>
        </w:rPr>
      </w:pPr>
      <w:r w:rsidRPr="00F929E6">
        <w:rPr>
          <w:rFonts w:cs="Arial"/>
          <w:b/>
          <w:bCs/>
          <w:color w:val="auto"/>
        </w:rPr>
        <w:t xml:space="preserve">Appeal Stage </w:t>
      </w:r>
    </w:p>
    <w:p w14:paraId="1A54D48E" w14:textId="77777777" w:rsidR="00961922" w:rsidRDefault="00961922" w:rsidP="00961922">
      <w:pPr>
        <w:pStyle w:val="SPItextindent"/>
        <w:rPr>
          <w:rStyle w:val="SPIh3Char"/>
          <w:rFonts w:cs="Times New Roman"/>
          <w:b w:val="0"/>
          <w:color w:val="404040"/>
          <w:szCs w:val="24"/>
        </w:rPr>
      </w:pPr>
      <w:bookmarkStart w:id="40" w:name="_Toc219468169"/>
    </w:p>
    <w:p w14:paraId="1F493FE7" w14:textId="77777777" w:rsidR="00961922" w:rsidRPr="00961922" w:rsidRDefault="00961922" w:rsidP="00961922">
      <w:pPr>
        <w:pStyle w:val="ListParagraph"/>
        <w:numPr>
          <w:ilvl w:val="0"/>
          <w:numId w:val="37"/>
        </w:numPr>
        <w:tabs>
          <w:tab w:val="left" w:pos="0"/>
        </w:tabs>
        <w:spacing w:line="276" w:lineRule="auto"/>
        <w:contextualSpacing w:val="0"/>
        <w:rPr>
          <w:rStyle w:val="SPIh3Char"/>
          <w:rFonts w:cs="Times New Roman"/>
          <w:b w:val="0"/>
          <w:vanish/>
          <w:color w:val="404040"/>
          <w:szCs w:val="24"/>
        </w:rPr>
      </w:pPr>
    </w:p>
    <w:p w14:paraId="3B4329DD" w14:textId="6BAF6BC3" w:rsidR="00011B07" w:rsidRDefault="00011B07" w:rsidP="00961922">
      <w:pPr>
        <w:pStyle w:val="SPItextindent"/>
        <w:numPr>
          <w:ilvl w:val="1"/>
          <w:numId w:val="37"/>
        </w:numPr>
        <w:tabs>
          <w:tab w:val="clear" w:pos="567"/>
          <w:tab w:val="left" w:pos="0"/>
        </w:tabs>
        <w:ind w:left="616" w:hanging="616"/>
      </w:pPr>
      <w:bookmarkStart w:id="41" w:name="_Toc220669212"/>
      <w:r>
        <w:rPr>
          <w:rStyle w:val="SPIh3Char"/>
          <w:rFonts w:cs="Times New Roman"/>
          <w:b w:val="0"/>
          <w:color w:val="404040"/>
          <w:szCs w:val="24"/>
        </w:rPr>
        <w:t>I</w:t>
      </w:r>
      <w:r w:rsidRPr="009E7CE0">
        <w:rPr>
          <w:rStyle w:val="SPIh3Char"/>
          <w:rFonts w:cs="Times New Roman"/>
          <w:b w:val="0"/>
          <w:color w:val="404040"/>
          <w:szCs w:val="24"/>
        </w:rPr>
        <w:t>f the employee feels the</w:t>
      </w:r>
      <w:bookmarkEnd w:id="41"/>
      <w:r w:rsidRPr="009E7CE0">
        <w:rPr>
          <w:rStyle w:val="SPIh3Char"/>
          <w:rFonts w:cs="Times New Roman"/>
          <w:b w:val="0"/>
          <w:color w:val="404040"/>
          <w:szCs w:val="24"/>
        </w:rPr>
        <w:t xml:space="preserve"> </w:t>
      </w:r>
      <w:r w:rsidRPr="00961922">
        <w:t>grievance</w:t>
      </w:r>
      <w:r w:rsidRPr="009E7CE0">
        <w:rPr>
          <w:rStyle w:val="SPIh3Char"/>
          <w:rFonts w:cs="Times New Roman"/>
          <w:b w:val="0"/>
          <w:color w:val="404040"/>
          <w:szCs w:val="24"/>
        </w:rPr>
        <w:t xml:space="preserve"> has not been resolved after the formal </w:t>
      </w:r>
      <w:bookmarkEnd w:id="40"/>
      <w:r w:rsidR="00961922" w:rsidRPr="009E7CE0">
        <w:rPr>
          <w:rStyle w:val="SPIh3Char"/>
          <w:rFonts w:cs="Times New Roman"/>
          <w:b w:val="0"/>
          <w:color w:val="404040"/>
          <w:szCs w:val="24"/>
        </w:rPr>
        <w:t>meeting,</w:t>
      </w:r>
      <w:r w:rsidRPr="009E7CE0">
        <w:rPr>
          <w:rStyle w:val="SPIh3Char"/>
          <w:rFonts w:cs="Times New Roman"/>
          <w:b w:val="0"/>
          <w:color w:val="404040"/>
          <w:szCs w:val="24"/>
        </w:rPr>
        <w:t xml:space="preserve"> </w:t>
      </w:r>
      <w:r>
        <w:t xml:space="preserve">they have the right to submit an appeal.  </w:t>
      </w:r>
      <w:r w:rsidRPr="00E564F7">
        <w:t xml:space="preserve">If the employee wishes to </w:t>
      </w:r>
      <w:r w:rsidR="00961922" w:rsidRPr="00E564F7">
        <w:t>appeal,</w:t>
      </w:r>
      <w:r w:rsidRPr="00E564F7">
        <w:t xml:space="preserve"> they should do so within 7 </w:t>
      </w:r>
      <w:r>
        <w:t>working</w:t>
      </w:r>
      <w:r w:rsidRPr="00E564F7">
        <w:t xml:space="preserve"> days of receiving the written notification of the outcome </w:t>
      </w:r>
      <w:r>
        <w:t>at the formal stage.</w:t>
      </w:r>
    </w:p>
    <w:p w14:paraId="1AA9C6B9" w14:textId="77777777" w:rsidR="00011B07" w:rsidRDefault="00011B07" w:rsidP="00011B07">
      <w:pPr>
        <w:autoSpaceDE w:val="0"/>
        <w:autoSpaceDN w:val="0"/>
        <w:adjustRightInd w:val="0"/>
        <w:ind w:hanging="567"/>
        <w:jc w:val="both"/>
      </w:pPr>
    </w:p>
    <w:p w14:paraId="609FE816" w14:textId="77777777" w:rsidR="00612C77" w:rsidRDefault="00011B07" w:rsidP="00612C77">
      <w:pPr>
        <w:pStyle w:val="SPItextindent"/>
        <w:numPr>
          <w:ilvl w:val="1"/>
          <w:numId w:val="37"/>
        </w:numPr>
        <w:tabs>
          <w:tab w:val="clear" w:pos="567"/>
          <w:tab w:val="left" w:pos="0"/>
        </w:tabs>
        <w:ind w:left="616" w:hanging="616"/>
      </w:pPr>
      <w:r>
        <w:rPr>
          <w:rStyle w:val="SPItextChar"/>
        </w:rPr>
        <w:lastRenderedPageBreak/>
        <w:t>In order to lodge an appeal, the employee should complete the ‘</w:t>
      </w:r>
      <w:r w:rsidRPr="0030018F">
        <w:rPr>
          <w:rStyle w:val="SPItextChar"/>
        </w:rPr>
        <w:t xml:space="preserve">Formal Grievance Appeal </w:t>
      </w:r>
      <w:r>
        <w:rPr>
          <w:rStyle w:val="SPItextChar"/>
        </w:rPr>
        <w:t xml:space="preserve">Form – </w:t>
      </w:r>
      <w:r w:rsidRPr="00C401B7">
        <w:rPr>
          <w:rStyle w:val="SPItextChar"/>
        </w:rPr>
        <w:t>PER104(b)</w:t>
      </w:r>
      <w:r>
        <w:rPr>
          <w:rStyle w:val="SPItextChar"/>
        </w:rPr>
        <w:t>’ (Appendix B) and submit it by email to the HR &amp;</w:t>
      </w:r>
      <w:r w:rsidRPr="003677D7">
        <w:rPr>
          <w:rStyle w:val="SPItextChar"/>
        </w:rPr>
        <w:t xml:space="preserve"> Deve</w:t>
      </w:r>
      <w:r>
        <w:rPr>
          <w:rStyle w:val="SPItextChar"/>
        </w:rPr>
        <w:t xml:space="preserve">lopment </w:t>
      </w:r>
      <w:r w:rsidRPr="003677D7">
        <w:rPr>
          <w:rStyle w:val="SPItextChar"/>
        </w:rPr>
        <w:t>Department</w:t>
      </w:r>
      <w:r>
        <w:rPr>
          <w:rStyle w:val="SPItextChar"/>
        </w:rPr>
        <w:t xml:space="preserve">: </w:t>
      </w:r>
      <w:hyperlink r:id="rId17" w:history="1">
        <w:r w:rsidRPr="00C84303">
          <w:rPr>
            <w:rStyle w:val="Hyperlink"/>
            <w:rFonts w:cs="Arial"/>
          </w:rPr>
          <w:t>HRSupport@hwfire.org.uk</w:t>
        </w:r>
      </w:hyperlink>
      <w:r>
        <w:rPr>
          <w:rStyle w:val="SPIh3Char"/>
          <w:b w:val="0"/>
          <w:color w:val="auto"/>
        </w:rPr>
        <w:t>.</w:t>
      </w:r>
      <w:r w:rsidRPr="009966FC">
        <w:rPr>
          <w:rStyle w:val="SPIh3Char"/>
          <w:b w:val="0"/>
          <w:color w:val="auto"/>
        </w:rPr>
        <w:t xml:space="preserve"> </w:t>
      </w:r>
      <w:r w:rsidRPr="009E7CE0">
        <w:rPr>
          <w:rFonts w:cs="Arial"/>
        </w:rPr>
        <w:t>The form should clearly set out the grounds of your appeal (providing as much detail as possible, including any grounds for considering the grievance procedure to have been flawed, misinterpretation or lack of evidence and why you consider the outcome to have been erroneous in those circumstances). The form should clearly set out what outcome you would like to see from your appeal, and why and how you believe that this will resolve the issue.</w:t>
      </w:r>
      <w:r>
        <w:rPr>
          <w:rFonts w:cs="Arial"/>
        </w:rPr>
        <w:t xml:space="preserve"> </w:t>
      </w:r>
      <w:r w:rsidRPr="009E7CE0">
        <w:rPr>
          <w:rFonts w:cs="Arial"/>
        </w:rPr>
        <w:t>Should this information not be included your appeal may be refused until clarity is provided.</w:t>
      </w:r>
      <w:r>
        <w:rPr>
          <w:rFonts w:cs="Arial"/>
        </w:rPr>
        <w:tab/>
        <w:t xml:space="preserve"> </w:t>
      </w:r>
    </w:p>
    <w:p w14:paraId="71977B04" w14:textId="77777777" w:rsidR="00612C77" w:rsidRDefault="00612C77" w:rsidP="00612C77">
      <w:pPr>
        <w:pStyle w:val="ListParagraph"/>
        <w:rPr>
          <w:rStyle w:val="highlight"/>
        </w:rPr>
      </w:pPr>
    </w:p>
    <w:p w14:paraId="777DE0BF" w14:textId="21193F58" w:rsidR="00011B07" w:rsidRDefault="00011B07" w:rsidP="00612C77">
      <w:pPr>
        <w:pStyle w:val="SPItextindent"/>
        <w:numPr>
          <w:ilvl w:val="1"/>
          <w:numId w:val="37"/>
        </w:numPr>
        <w:tabs>
          <w:tab w:val="clear" w:pos="567"/>
          <w:tab w:val="left" w:pos="0"/>
        </w:tabs>
        <w:ind w:left="616" w:hanging="616"/>
      </w:pPr>
      <w:r>
        <w:rPr>
          <w:rStyle w:val="highlight"/>
        </w:rPr>
        <w:t xml:space="preserve">The appeal </w:t>
      </w:r>
      <w:r w:rsidRPr="00387248">
        <w:t>is usually a</w:t>
      </w:r>
      <w:r>
        <w:t xml:space="preserve">n opportunity to </w:t>
      </w:r>
      <w:r w:rsidRPr="00387248">
        <w:t>consider</w:t>
      </w:r>
      <w:r>
        <w:t xml:space="preserve"> </w:t>
      </w:r>
      <w:r w:rsidRPr="00387248">
        <w:t xml:space="preserve">the specific areas with which the employee is dissatisfied in relation to the original </w:t>
      </w:r>
      <w:r w:rsidRPr="00387248">
        <w:rPr>
          <w:rStyle w:val="highlight"/>
        </w:rPr>
        <w:t>grievance</w:t>
      </w:r>
      <w:r w:rsidRPr="00387248">
        <w:t xml:space="preserve">.  </w:t>
      </w:r>
      <w:r>
        <w:t xml:space="preserve">Discussions will usually be confined to </w:t>
      </w:r>
      <w:r w:rsidRPr="00387248">
        <w:t xml:space="preserve">those specific areas rather than reconsider the whole matter afresh. </w:t>
      </w:r>
    </w:p>
    <w:p w14:paraId="3323EA4F" w14:textId="77777777" w:rsidR="00011B07" w:rsidRPr="00387248" w:rsidRDefault="00011B07" w:rsidP="00011B07">
      <w:pPr>
        <w:pStyle w:val="SPItext"/>
        <w:jc w:val="both"/>
      </w:pPr>
    </w:p>
    <w:p w14:paraId="03E0BA56" w14:textId="77777777" w:rsidR="00011B07" w:rsidRDefault="00011B07" w:rsidP="00F828A8">
      <w:pPr>
        <w:pStyle w:val="SPItext"/>
        <w:jc w:val="both"/>
        <w:rPr>
          <w:rStyle w:val="SPIh3Char"/>
          <w:rFonts w:cs="Times New Roman"/>
          <w:color w:val="auto"/>
          <w:szCs w:val="24"/>
        </w:rPr>
      </w:pPr>
      <w:bookmarkStart w:id="42" w:name="_Toc219468170"/>
      <w:bookmarkStart w:id="43" w:name="_Toc220669213"/>
      <w:r w:rsidRPr="00F929E6">
        <w:rPr>
          <w:rStyle w:val="SPIh3Char"/>
          <w:rFonts w:cs="Times New Roman"/>
          <w:color w:val="auto"/>
          <w:szCs w:val="24"/>
        </w:rPr>
        <w:t>Allocating the Appeal</w:t>
      </w:r>
      <w:bookmarkEnd w:id="42"/>
      <w:bookmarkEnd w:id="43"/>
    </w:p>
    <w:p w14:paraId="52669151" w14:textId="77777777" w:rsidR="00612C77" w:rsidRPr="00F929E6" w:rsidRDefault="00612C77" w:rsidP="00011B07">
      <w:pPr>
        <w:pStyle w:val="SPItext"/>
        <w:ind w:left="135"/>
        <w:jc w:val="both"/>
        <w:rPr>
          <w:rStyle w:val="SPIh3Char"/>
          <w:rFonts w:cs="Times New Roman"/>
          <w:color w:val="auto"/>
          <w:szCs w:val="24"/>
        </w:rPr>
      </w:pPr>
    </w:p>
    <w:p w14:paraId="5F591C5A" w14:textId="6FCB80AC" w:rsidR="00011B07" w:rsidRDefault="00011B07" w:rsidP="00612C77">
      <w:pPr>
        <w:pStyle w:val="SPItextindent"/>
        <w:numPr>
          <w:ilvl w:val="1"/>
          <w:numId w:val="37"/>
        </w:numPr>
        <w:tabs>
          <w:tab w:val="clear" w:pos="567"/>
          <w:tab w:val="left" w:pos="0"/>
        </w:tabs>
        <w:ind w:left="616" w:hanging="616"/>
      </w:pPr>
      <w:r w:rsidRPr="00B220B1">
        <w:t xml:space="preserve">The appeal will usually </w:t>
      </w:r>
      <w:r>
        <w:t xml:space="preserve">be </w:t>
      </w:r>
      <w:r w:rsidRPr="00B220B1">
        <w:t>conducted by a manager more senior to the one who dealt with the formal stage</w:t>
      </w:r>
      <w:r>
        <w:t>. W</w:t>
      </w:r>
      <w:r w:rsidRPr="00B220B1">
        <w:t xml:space="preserve">here this is not practical it will be heard by a manager who has </w:t>
      </w:r>
      <w:r>
        <w:t xml:space="preserve">the </w:t>
      </w:r>
      <w:r w:rsidRPr="00B220B1">
        <w:t>authority to review and change the original decision.</w:t>
      </w:r>
    </w:p>
    <w:p w14:paraId="78A1A1DA" w14:textId="77777777" w:rsidR="00011B07" w:rsidRDefault="00011B07" w:rsidP="00011B07">
      <w:pPr>
        <w:pStyle w:val="SPItext"/>
        <w:ind w:hanging="567"/>
        <w:jc w:val="both"/>
      </w:pPr>
    </w:p>
    <w:p w14:paraId="731A4BE3" w14:textId="77777777" w:rsidR="00612C77" w:rsidRDefault="00011B07" w:rsidP="00612C77">
      <w:pPr>
        <w:pStyle w:val="SPItextindent"/>
        <w:numPr>
          <w:ilvl w:val="1"/>
          <w:numId w:val="37"/>
        </w:numPr>
        <w:tabs>
          <w:tab w:val="clear" w:pos="567"/>
          <w:tab w:val="left" w:pos="0"/>
        </w:tabs>
        <w:ind w:left="616" w:hanging="616"/>
      </w:pPr>
      <w:r w:rsidRPr="000A7A25">
        <w:t xml:space="preserve">The manager will be provided with </w:t>
      </w:r>
      <w:r w:rsidRPr="003677D7">
        <w:t xml:space="preserve">a copy of the </w:t>
      </w:r>
      <w:r w:rsidRPr="00C401B7">
        <w:t>PERS104(b) form</w:t>
      </w:r>
      <w:r w:rsidRPr="000A7A25">
        <w:t>, supporting information from the formal stage</w:t>
      </w:r>
      <w:r>
        <w:t>,</w:t>
      </w:r>
      <w:r w:rsidRPr="000A7A25">
        <w:t xml:space="preserve"> including</w:t>
      </w:r>
      <w:r>
        <w:t xml:space="preserve"> the </w:t>
      </w:r>
      <w:r w:rsidRPr="00C401B7">
        <w:t>PERS104(</w:t>
      </w:r>
      <w:r>
        <w:t>a</w:t>
      </w:r>
      <w:r w:rsidRPr="00C401B7">
        <w:t>) form</w:t>
      </w:r>
      <w:r>
        <w:t>,</w:t>
      </w:r>
      <w:r w:rsidRPr="000A7A25">
        <w:t xml:space="preserve"> any relevant papers and statements from the investigation and any other information which has been provided by the employee. </w:t>
      </w:r>
    </w:p>
    <w:p w14:paraId="52DE48B0" w14:textId="77777777" w:rsidR="00612C77" w:rsidRDefault="00612C77" w:rsidP="00612C77">
      <w:pPr>
        <w:pStyle w:val="ListParagraph"/>
      </w:pPr>
    </w:p>
    <w:p w14:paraId="44D5C51B" w14:textId="22215082" w:rsidR="00011B07" w:rsidRDefault="00011B07" w:rsidP="00612C77">
      <w:pPr>
        <w:pStyle w:val="SPItextindent"/>
        <w:numPr>
          <w:ilvl w:val="1"/>
          <w:numId w:val="37"/>
        </w:numPr>
        <w:tabs>
          <w:tab w:val="clear" w:pos="567"/>
          <w:tab w:val="left" w:pos="0"/>
        </w:tabs>
        <w:ind w:left="616" w:hanging="616"/>
      </w:pPr>
      <w:r>
        <w:t xml:space="preserve">If the Chief Fire Officer, Treasurer or Monitoring Officer wishes to lodge an appeal, it will be heard by the </w:t>
      </w:r>
      <w:r w:rsidRPr="0053230E">
        <w:t>Appointments Committee Appeals Panel</w:t>
      </w:r>
      <w:r>
        <w:t>.</w:t>
      </w:r>
    </w:p>
    <w:p w14:paraId="57F787A8" w14:textId="77777777" w:rsidR="00011B07" w:rsidRPr="003967D7" w:rsidRDefault="00011B07" w:rsidP="00011B07">
      <w:pPr>
        <w:pStyle w:val="SPItext"/>
        <w:ind w:hanging="567"/>
        <w:jc w:val="both"/>
        <w:rPr>
          <w:rFonts w:cs="Arial"/>
          <w:szCs w:val="22"/>
        </w:rPr>
      </w:pPr>
    </w:p>
    <w:p w14:paraId="4E1C129E" w14:textId="77777777" w:rsidR="00011B07" w:rsidRDefault="00011B07" w:rsidP="00F828A8">
      <w:pPr>
        <w:pStyle w:val="SPItext"/>
        <w:jc w:val="both"/>
        <w:rPr>
          <w:rStyle w:val="SPIh3Char"/>
          <w:rFonts w:cs="Times New Roman"/>
          <w:color w:val="auto"/>
          <w:szCs w:val="24"/>
        </w:rPr>
      </w:pPr>
      <w:bookmarkStart w:id="44" w:name="_Toc219468171"/>
      <w:bookmarkStart w:id="45" w:name="_Toc220669214"/>
      <w:r w:rsidRPr="00F929E6">
        <w:rPr>
          <w:rStyle w:val="SPIh3Char"/>
          <w:rFonts w:cs="Times New Roman"/>
          <w:color w:val="auto"/>
          <w:szCs w:val="24"/>
        </w:rPr>
        <w:t>Appeal Meeting</w:t>
      </w:r>
      <w:bookmarkEnd w:id="44"/>
      <w:bookmarkEnd w:id="45"/>
      <w:r w:rsidRPr="00F929E6">
        <w:rPr>
          <w:rStyle w:val="SPIh3Char"/>
          <w:rFonts w:cs="Times New Roman"/>
          <w:color w:val="auto"/>
          <w:szCs w:val="24"/>
        </w:rPr>
        <w:t xml:space="preserve"> </w:t>
      </w:r>
    </w:p>
    <w:p w14:paraId="10673C63" w14:textId="77777777" w:rsidR="00F828A8" w:rsidRPr="00F929E6" w:rsidRDefault="00F828A8" w:rsidP="00011B07">
      <w:pPr>
        <w:pStyle w:val="SPItext"/>
        <w:ind w:left="135"/>
        <w:jc w:val="both"/>
        <w:rPr>
          <w:rStyle w:val="SPIh3Char"/>
          <w:rFonts w:cs="Times New Roman"/>
          <w:color w:val="auto"/>
          <w:szCs w:val="24"/>
        </w:rPr>
      </w:pPr>
    </w:p>
    <w:p w14:paraId="26032864" w14:textId="1EF677F8" w:rsidR="00011B07" w:rsidRDefault="00011B07" w:rsidP="00F828A8">
      <w:pPr>
        <w:pStyle w:val="SPItextindent"/>
        <w:numPr>
          <w:ilvl w:val="1"/>
          <w:numId w:val="37"/>
        </w:numPr>
        <w:tabs>
          <w:tab w:val="clear" w:pos="567"/>
          <w:tab w:val="left" w:pos="0"/>
        </w:tabs>
        <w:ind w:left="616" w:hanging="616"/>
      </w:pPr>
      <w:r w:rsidRPr="000A7A25">
        <w:t xml:space="preserve">The manager will arrange a meeting with the employee within </w:t>
      </w:r>
      <w:r>
        <w:t xml:space="preserve">7 working days of the employee submitting the </w:t>
      </w:r>
      <w:r w:rsidRPr="000A7A25">
        <w:t xml:space="preserve">appeal, or later subject to mutual agreement. The manager considering the appeal will be supported by a representative from </w:t>
      </w:r>
      <w:r>
        <w:t xml:space="preserve">the </w:t>
      </w:r>
      <w:r w:rsidRPr="000A7A25">
        <w:t>HR</w:t>
      </w:r>
      <w:r>
        <w:t xml:space="preserve"> &amp; Development department</w:t>
      </w:r>
      <w:r w:rsidRPr="000A7A25">
        <w:t>.</w:t>
      </w:r>
    </w:p>
    <w:p w14:paraId="62315ADE" w14:textId="77777777" w:rsidR="00011B07" w:rsidRDefault="00011B07" w:rsidP="00011B07">
      <w:pPr>
        <w:pStyle w:val="SPItext"/>
        <w:jc w:val="both"/>
      </w:pPr>
    </w:p>
    <w:p w14:paraId="7DA300D7" w14:textId="77777777" w:rsidR="00F828A8" w:rsidRDefault="00011B07" w:rsidP="00F828A8">
      <w:pPr>
        <w:pStyle w:val="SPItextindent"/>
        <w:numPr>
          <w:ilvl w:val="1"/>
          <w:numId w:val="37"/>
        </w:numPr>
        <w:tabs>
          <w:tab w:val="clear" w:pos="567"/>
          <w:tab w:val="left" w:pos="0"/>
        </w:tabs>
        <w:ind w:left="616" w:hanging="616"/>
      </w:pPr>
      <w:r w:rsidRPr="003677D7">
        <w:t xml:space="preserve">The </w:t>
      </w:r>
      <w:r w:rsidRPr="000A7A25">
        <w:t xml:space="preserve">manager </w:t>
      </w:r>
      <w:r>
        <w:t>may wish to have an informal discussion with the employee before the meeting to establish the nature of the appeal if clarification is needed.</w:t>
      </w:r>
    </w:p>
    <w:p w14:paraId="7164330F" w14:textId="77777777" w:rsidR="00F828A8" w:rsidRDefault="00F828A8" w:rsidP="00F828A8">
      <w:pPr>
        <w:pStyle w:val="ListParagraph"/>
      </w:pPr>
    </w:p>
    <w:p w14:paraId="5C2B33E4" w14:textId="77777777" w:rsidR="00F828A8" w:rsidRDefault="00011B07" w:rsidP="00F828A8">
      <w:pPr>
        <w:pStyle w:val="SPItextindent"/>
        <w:numPr>
          <w:ilvl w:val="1"/>
          <w:numId w:val="37"/>
        </w:numPr>
        <w:tabs>
          <w:tab w:val="clear" w:pos="567"/>
          <w:tab w:val="left" w:pos="0"/>
        </w:tabs>
        <w:ind w:left="616" w:hanging="616"/>
      </w:pPr>
      <w:r>
        <w:t>The aim of the meeting is to consider the grounds for appeal raised by the employee.</w:t>
      </w:r>
    </w:p>
    <w:p w14:paraId="0072AA9E" w14:textId="77777777" w:rsidR="00F828A8" w:rsidRDefault="00F828A8" w:rsidP="00F828A8">
      <w:pPr>
        <w:pStyle w:val="ListParagraph"/>
      </w:pPr>
    </w:p>
    <w:p w14:paraId="6EB494BC" w14:textId="77777777" w:rsidR="00F828A8" w:rsidRDefault="00011B07" w:rsidP="00F828A8">
      <w:pPr>
        <w:pStyle w:val="SPItextindent"/>
        <w:numPr>
          <w:ilvl w:val="1"/>
          <w:numId w:val="37"/>
        </w:numPr>
        <w:tabs>
          <w:tab w:val="clear" w:pos="567"/>
          <w:tab w:val="left" w:pos="0"/>
        </w:tabs>
        <w:ind w:left="616" w:hanging="616"/>
      </w:pPr>
      <w:r>
        <w:t xml:space="preserve">The role of the manager considering the appeal is to remain impartial throughout the process and to adopt an approach aimed at reaching an agreed outcome. </w:t>
      </w:r>
    </w:p>
    <w:p w14:paraId="20BADEE5" w14:textId="77777777" w:rsidR="00F828A8" w:rsidRDefault="00F828A8" w:rsidP="00F828A8">
      <w:pPr>
        <w:pStyle w:val="ListParagraph"/>
      </w:pPr>
    </w:p>
    <w:p w14:paraId="781EE735" w14:textId="77777777" w:rsidR="00F828A8" w:rsidRDefault="00011B07" w:rsidP="00F828A8">
      <w:pPr>
        <w:pStyle w:val="SPItextindent"/>
        <w:numPr>
          <w:ilvl w:val="1"/>
          <w:numId w:val="37"/>
        </w:numPr>
        <w:tabs>
          <w:tab w:val="clear" w:pos="567"/>
          <w:tab w:val="left" w:pos="0"/>
        </w:tabs>
        <w:ind w:left="616" w:hanging="616"/>
      </w:pPr>
      <w:r>
        <w:t xml:space="preserve">The manager considering the appeal has the responsibility to ensure that all individuals have the opportunity to put forward evidence in support of their case and that this is considered in an objective and impartial manner. </w:t>
      </w:r>
    </w:p>
    <w:p w14:paraId="5498DCFB" w14:textId="77777777" w:rsidR="00F828A8" w:rsidRDefault="00F828A8" w:rsidP="00F828A8">
      <w:pPr>
        <w:pStyle w:val="ListParagraph"/>
      </w:pPr>
    </w:p>
    <w:p w14:paraId="5E7EBE1F" w14:textId="77777777" w:rsidR="00F828A8" w:rsidRDefault="00011B07" w:rsidP="00F828A8">
      <w:pPr>
        <w:pStyle w:val="SPItextindent"/>
        <w:numPr>
          <w:ilvl w:val="1"/>
          <w:numId w:val="37"/>
        </w:numPr>
        <w:tabs>
          <w:tab w:val="clear" w:pos="567"/>
          <w:tab w:val="left" w:pos="0"/>
        </w:tabs>
        <w:ind w:left="616" w:hanging="616"/>
      </w:pPr>
      <w:r w:rsidRPr="000A7A25">
        <w:t xml:space="preserve">The manager who dealt with the formal stage may be required to attend the appeal meeting to present the rationale for their decision. </w:t>
      </w:r>
    </w:p>
    <w:p w14:paraId="3F509536" w14:textId="77777777" w:rsidR="00F828A8" w:rsidRDefault="00F828A8" w:rsidP="00F828A8">
      <w:pPr>
        <w:pStyle w:val="ListParagraph"/>
      </w:pPr>
    </w:p>
    <w:p w14:paraId="6324E5A1" w14:textId="5A6E8F5D" w:rsidR="00011B07" w:rsidRDefault="00011B07" w:rsidP="00F828A8">
      <w:pPr>
        <w:pStyle w:val="SPItextindent"/>
        <w:numPr>
          <w:ilvl w:val="1"/>
          <w:numId w:val="37"/>
        </w:numPr>
        <w:tabs>
          <w:tab w:val="clear" w:pos="567"/>
          <w:tab w:val="left" w:pos="0"/>
        </w:tabs>
        <w:ind w:left="616" w:hanging="616"/>
      </w:pPr>
      <w:r w:rsidRPr="00451A04">
        <w:t>Documentary evidence may be submitted</w:t>
      </w:r>
      <w:r>
        <w:t>,</w:t>
      </w:r>
      <w:r w:rsidRPr="00451A04">
        <w:t xml:space="preserve"> provid</w:t>
      </w:r>
      <w:r>
        <w:t>ing</w:t>
      </w:r>
      <w:r w:rsidRPr="00451A04">
        <w:t xml:space="preserve"> it has been circulated</w:t>
      </w:r>
      <w:r>
        <w:t xml:space="preserve"> to all parties at least 3</w:t>
      </w:r>
      <w:r w:rsidRPr="00451A04">
        <w:t xml:space="preserve"> </w:t>
      </w:r>
      <w:r>
        <w:t>working</w:t>
      </w:r>
      <w:r w:rsidRPr="00451A04">
        <w:t xml:space="preserve"> days in advance</w:t>
      </w:r>
      <w:r>
        <w:t>.</w:t>
      </w:r>
      <w:r w:rsidRPr="00451A04">
        <w:t xml:space="preserve"> </w:t>
      </w:r>
      <w:r>
        <w:t xml:space="preserve">If vital new information becomes available that could </w:t>
      </w:r>
      <w:r>
        <w:lastRenderedPageBreak/>
        <w:t>not have been submitted earlier, the manager considering the appeal can decide to adjourn the meeting in order to consider the new information.</w:t>
      </w:r>
    </w:p>
    <w:p w14:paraId="198A2C01" w14:textId="77777777" w:rsidR="00011B07" w:rsidRDefault="00011B07" w:rsidP="00011B07">
      <w:pPr>
        <w:pStyle w:val="SPItext"/>
        <w:ind w:hanging="567"/>
        <w:jc w:val="both"/>
      </w:pPr>
    </w:p>
    <w:p w14:paraId="64C6E606" w14:textId="77777777" w:rsidR="00011B07" w:rsidRDefault="00011B07" w:rsidP="00F828A8">
      <w:pPr>
        <w:pStyle w:val="SPItext"/>
        <w:jc w:val="both"/>
        <w:rPr>
          <w:rStyle w:val="SPIh3Char"/>
          <w:rFonts w:cs="Times New Roman"/>
          <w:color w:val="auto"/>
          <w:szCs w:val="24"/>
        </w:rPr>
      </w:pPr>
      <w:bookmarkStart w:id="46" w:name="_Toc219468172"/>
      <w:bookmarkStart w:id="47" w:name="_Toc220669215"/>
      <w:r w:rsidRPr="00F929E6">
        <w:rPr>
          <w:rStyle w:val="SPIh3Char"/>
          <w:rFonts w:cs="Times New Roman"/>
          <w:color w:val="auto"/>
          <w:szCs w:val="24"/>
        </w:rPr>
        <w:t>Written Notification of Outcome</w:t>
      </w:r>
      <w:bookmarkEnd w:id="46"/>
      <w:bookmarkEnd w:id="47"/>
      <w:r w:rsidRPr="00F929E6">
        <w:rPr>
          <w:rStyle w:val="SPIh3Char"/>
          <w:rFonts w:cs="Times New Roman"/>
          <w:color w:val="auto"/>
          <w:szCs w:val="24"/>
        </w:rPr>
        <w:t xml:space="preserve"> </w:t>
      </w:r>
    </w:p>
    <w:p w14:paraId="67F34F55" w14:textId="77777777" w:rsidR="00F828A8" w:rsidRPr="00F929E6" w:rsidRDefault="00F828A8" w:rsidP="00011B07">
      <w:pPr>
        <w:pStyle w:val="SPItext"/>
        <w:ind w:left="135"/>
        <w:jc w:val="both"/>
        <w:rPr>
          <w:rStyle w:val="SPIh3Char"/>
          <w:rFonts w:cs="Times New Roman"/>
          <w:color w:val="auto"/>
          <w:szCs w:val="24"/>
        </w:rPr>
      </w:pPr>
    </w:p>
    <w:p w14:paraId="27D00EDD" w14:textId="77777777" w:rsidR="00F828A8" w:rsidRDefault="00011B07" w:rsidP="00F828A8">
      <w:pPr>
        <w:pStyle w:val="SPItextindent"/>
        <w:numPr>
          <w:ilvl w:val="1"/>
          <w:numId w:val="37"/>
        </w:numPr>
        <w:tabs>
          <w:tab w:val="clear" w:pos="567"/>
          <w:tab w:val="left" w:pos="0"/>
        </w:tabs>
        <w:ind w:left="616" w:hanging="616"/>
      </w:pPr>
      <w:r>
        <w:t xml:space="preserve">The employee will be informed </w:t>
      </w:r>
      <w:r w:rsidRPr="003677D7">
        <w:t>in writing</w:t>
      </w:r>
      <w:r>
        <w:t>, within 7 working days of the appeal meeting, unless it is mutually agreed to extend these timescales. The letter will confirm whether the appeal has been upheld or not, including a rationale for the decision and will include reference to any recommendations.</w:t>
      </w:r>
    </w:p>
    <w:p w14:paraId="73B0BD9D" w14:textId="77777777" w:rsidR="00F828A8" w:rsidRDefault="00F828A8" w:rsidP="00F828A8">
      <w:pPr>
        <w:pStyle w:val="SPItextindent"/>
        <w:tabs>
          <w:tab w:val="clear" w:pos="567"/>
          <w:tab w:val="left" w:pos="0"/>
        </w:tabs>
        <w:ind w:left="616" w:firstLine="0"/>
      </w:pPr>
    </w:p>
    <w:p w14:paraId="41B80C99" w14:textId="37347D1E" w:rsidR="00011B07" w:rsidRDefault="00011B07" w:rsidP="00F828A8">
      <w:pPr>
        <w:pStyle w:val="SPItextindent"/>
        <w:numPr>
          <w:ilvl w:val="1"/>
          <w:numId w:val="37"/>
        </w:numPr>
        <w:tabs>
          <w:tab w:val="clear" w:pos="567"/>
          <w:tab w:val="left" w:pos="0"/>
        </w:tabs>
        <w:ind w:left="616" w:hanging="616"/>
      </w:pPr>
      <w:r>
        <w:t xml:space="preserve">The decision will be final and there will be no further right to appeal. </w:t>
      </w:r>
    </w:p>
    <w:p w14:paraId="4CC81BEE" w14:textId="77777777" w:rsidR="00011B07" w:rsidRDefault="00011B07" w:rsidP="00011B07">
      <w:pPr>
        <w:pStyle w:val="SPIh1"/>
        <w:ind w:hanging="567"/>
        <w:jc w:val="both"/>
        <w:rPr>
          <w:color w:val="auto"/>
        </w:rPr>
      </w:pPr>
    </w:p>
    <w:p w14:paraId="33E444D7" w14:textId="5CDCE674" w:rsidR="00011B07" w:rsidRDefault="00011B07" w:rsidP="00F828A8">
      <w:pPr>
        <w:pStyle w:val="Contents"/>
        <w:numPr>
          <w:ilvl w:val="0"/>
          <w:numId w:val="31"/>
        </w:numPr>
        <w:tabs>
          <w:tab w:val="clear" w:pos="426"/>
          <w:tab w:val="clear" w:pos="993"/>
          <w:tab w:val="clear" w:pos="9040"/>
          <w:tab w:val="left" w:pos="567"/>
        </w:tabs>
        <w:spacing w:before="0"/>
        <w:ind w:left="720" w:hanging="720"/>
        <w:outlineLvl w:val="0"/>
        <w:rPr>
          <w:color w:val="auto"/>
        </w:rPr>
      </w:pPr>
      <w:bookmarkStart w:id="48" w:name="_Toc220670960"/>
      <w:r w:rsidRPr="00F828A8">
        <w:rPr>
          <w:b/>
          <w:bCs/>
          <w:color w:val="auto"/>
          <w:sz w:val="28"/>
          <w:szCs w:val="28"/>
        </w:rPr>
        <w:t>Support</w:t>
      </w:r>
      <w:bookmarkEnd w:id="48"/>
    </w:p>
    <w:p w14:paraId="5731BB9A" w14:textId="77777777" w:rsidR="00011B07" w:rsidRDefault="00011B07" w:rsidP="00011B07">
      <w:pPr>
        <w:pStyle w:val="SPItext"/>
        <w:tabs>
          <w:tab w:val="left" w:pos="420"/>
          <w:tab w:val="left" w:pos="510"/>
        </w:tabs>
        <w:jc w:val="both"/>
        <w:rPr>
          <w:b/>
        </w:rPr>
      </w:pPr>
    </w:p>
    <w:p w14:paraId="29F6F86F" w14:textId="77777777" w:rsidR="00011B07" w:rsidRDefault="00011B07" w:rsidP="00F828A8">
      <w:pPr>
        <w:autoSpaceDE w:val="0"/>
        <w:autoSpaceDN w:val="0"/>
        <w:adjustRightInd w:val="0"/>
        <w:jc w:val="both"/>
        <w:rPr>
          <w:rFonts w:cs="Arial"/>
          <w:b/>
          <w:bCs/>
          <w:color w:val="auto"/>
        </w:rPr>
      </w:pPr>
      <w:r>
        <w:rPr>
          <w:rFonts w:cs="Arial"/>
          <w:b/>
          <w:bCs/>
          <w:color w:val="auto"/>
        </w:rPr>
        <w:t>Mediation</w:t>
      </w:r>
      <w:r w:rsidRPr="008B53F7">
        <w:rPr>
          <w:rFonts w:cs="Arial"/>
          <w:b/>
          <w:bCs/>
          <w:color w:val="auto"/>
        </w:rPr>
        <w:t xml:space="preserve"> </w:t>
      </w:r>
    </w:p>
    <w:p w14:paraId="38899E4E" w14:textId="77777777" w:rsidR="00F828A8" w:rsidRDefault="00F828A8" w:rsidP="00F828A8">
      <w:pPr>
        <w:pStyle w:val="SPItextindent"/>
      </w:pPr>
    </w:p>
    <w:p w14:paraId="73A81B6A" w14:textId="77777777" w:rsidR="00F828A8" w:rsidRPr="00F828A8" w:rsidRDefault="00F828A8" w:rsidP="00F828A8">
      <w:pPr>
        <w:pStyle w:val="ListParagraph"/>
        <w:numPr>
          <w:ilvl w:val="0"/>
          <w:numId w:val="37"/>
        </w:numPr>
        <w:tabs>
          <w:tab w:val="left" w:pos="0"/>
        </w:tabs>
        <w:spacing w:line="276" w:lineRule="auto"/>
        <w:contextualSpacing w:val="0"/>
        <w:rPr>
          <w:vanish/>
          <w:color w:val="404040" w:themeColor="text1" w:themeTint="BF"/>
          <w:szCs w:val="24"/>
        </w:rPr>
      </w:pPr>
    </w:p>
    <w:p w14:paraId="57C3AD60" w14:textId="77777777" w:rsidR="00F828A8" w:rsidRDefault="00011B07" w:rsidP="00F828A8">
      <w:pPr>
        <w:pStyle w:val="SPItextindent"/>
        <w:numPr>
          <w:ilvl w:val="1"/>
          <w:numId w:val="37"/>
        </w:numPr>
        <w:tabs>
          <w:tab w:val="clear" w:pos="567"/>
          <w:tab w:val="left" w:pos="0"/>
        </w:tabs>
        <w:ind w:left="567" w:hanging="567"/>
      </w:pPr>
      <w:r w:rsidRPr="00F63C5C">
        <w:t>Depending on the nature of the grievance it may be appropriate for the matter to be dealt with by way of mediation. This involves the appointment of a third-party mediator</w:t>
      </w:r>
      <w:r w:rsidRPr="00532677">
        <w:t xml:space="preserve"> </w:t>
      </w:r>
      <w:r>
        <w:t xml:space="preserve">such as a </w:t>
      </w:r>
      <w:r w:rsidRPr="00400A97">
        <w:t>fellow employe</w:t>
      </w:r>
      <w:r>
        <w:t>e, trade union representative, the employee’s</w:t>
      </w:r>
      <w:r w:rsidRPr="00400A97">
        <w:t xml:space="preserve"> manager, or an </w:t>
      </w:r>
      <w:r>
        <w:t>i</w:t>
      </w:r>
      <w:r w:rsidRPr="00400A97">
        <w:t>ntermediary to intervene informally on their behalf.</w:t>
      </w:r>
    </w:p>
    <w:p w14:paraId="41B1DEA5" w14:textId="77777777" w:rsidR="00F828A8" w:rsidRDefault="00F828A8" w:rsidP="00F828A8">
      <w:pPr>
        <w:pStyle w:val="SPItextindent"/>
        <w:tabs>
          <w:tab w:val="clear" w:pos="567"/>
          <w:tab w:val="left" w:pos="0"/>
        </w:tabs>
        <w:ind w:firstLine="0"/>
      </w:pPr>
    </w:p>
    <w:p w14:paraId="43E7369D" w14:textId="77777777" w:rsidR="00F828A8" w:rsidRDefault="00011B07" w:rsidP="00F828A8">
      <w:pPr>
        <w:pStyle w:val="SPItextindent"/>
        <w:numPr>
          <w:ilvl w:val="1"/>
          <w:numId w:val="37"/>
        </w:numPr>
        <w:tabs>
          <w:tab w:val="clear" w:pos="567"/>
          <w:tab w:val="left" w:pos="0"/>
        </w:tabs>
        <w:ind w:left="567" w:hanging="567"/>
      </w:pPr>
      <w:r>
        <w:t>A typical approach by a third-</w:t>
      </w:r>
      <w:r w:rsidRPr="00400A97">
        <w:t xml:space="preserve">party would involve separate initial meetings with the parties, followed by a meeting where all parties </w:t>
      </w:r>
      <w:r>
        <w:t xml:space="preserve">would </w:t>
      </w:r>
      <w:r w:rsidRPr="00400A97">
        <w:t xml:space="preserve">meet </w:t>
      </w:r>
      <w:r>
        <w:t>collectively</w:t>
      </w:r>
      <w:r w:rsidRPr="00400A97">
        <w:t>.</w:t>
      </w:r>
      <w:r>
        <w:t xml:space="preserve"> </w:t>
      </w:r>
    </w:p>
    <w:p w14:paraId="1826F97B" w14:textId="77777777" w:rsidR="00F828A8" w:rsidRDefault="00F828A8" w:rsidP="00F828A8">
      <w:pPr>
        <w:pStyle w:val="ListParagraph"/>
      </w:pPr>
    </w:p>
    <w:p w14:paraId="30C6BC3E" w14:textId="77777777" w:rsidR="00F828A8" w:rsidRDefault="00011B07" w:rsidP="00F828A8">
      <w:pPr>
        <w:pStyle w:val="SPItextindent"/>
        <w:numPr>
          <w:ilvl w:val="1"/>
          <w:numId w:val="37"/>
        </w:numPr>
        <w:tabs>
          <w:tab w:val="clear" w:pos="567"/>
          <w:tab w:val="left" w:pos="0"/>
        </w:tabs>
        <w:ind w:left="567" w:hanging="567"/>
      </w:pPr>
      <w:r w:rsidRPr="00400A97">
        <w:t xml:space="preserve">The Service has a number of employees trained as intermediaries </w:t>
      </w:r>
      <w:r>
        <w:t>as part of the Welfare Support Team,</w:t>
      </w:r>
      <w:r w:rsidRPr="00400A97">
        <w:t xml:space="preserve"> who are available to mediate between employees with a view to identifying a mutually acceptable resolution of the issues </w:t>
      </w:r>
      <w:r>
        <w:t>raised</w:t>
      </w:r>
      <w:r w:rsidRPr="00400A97">
        <w:t xml:space="preserve">.  </w:t>
      </w:r>
    </w:p>
    <w:p w14:paraId="53306A5E" w14:textId="77777777" w:rsidR="00F828A8" w:rsidRDefault="00F828A8" w:rsidP="00F828A8">
      <w:pPr>
        <w:pStyle w:val="ListParagraph"/>
      </w:pPr>
    </w:p>
    <w:p w14:paraId="34EEBFD8" w14:textId="209FE2A6" w:rsidR="00011B07" w:rsidRPr="003677D7" w:rsidRDefault="00011B07" w:rsidP="00F828A8">
      <w:pPr>
        <w:pStyle w:val="SPItextindent"/>
        <w:numPr>
          <w:ilvl w:val="1"/>
          <w:numId w:val="37"/>
        </w:numPr>
        <w:tabs>
          <w:tab w:val="clear" w:pos="567"/>
          <w:tab w:val="left" w:pos="0"/>
        </w:tabs>
        <w:ind w:left="567" w:hanging="567"/>
      </w:pPr>
      <w:r>
        <w:t>Th</w:t>
      </w:r>
      <w:r w:rsidRPr="003677D7">
        <w:t xml:space="preserve">e use of the intermediary process is voluntary and </w:t>
      </w:r>
      <w:r>
        <w:t>all</w:t>
      </w:r>
      <w:r w:rsidRPr="003677D7">
        <w:t xml:space="preserve"> parties must agree to it. </w:t>
      </w:r>
      <w:r w:rsidRPr="007A5CC4">
        <w:t>Where mediation takes place outside of working hours, consideration will be given to whether payment or time in lieu (standard rate) is appropriate.</w:t>
      </w:r>
      <w:r>
        <w:t xml:space="preserve"> </w:t>
      </w:r>
    </w:p>
    <w:p w14:paraId="46429863" w14:textId="77777777" w:rsidR="00011B07" w:rsidRDefault="00011B07" w:rsidP="00011B07">
      <w:pPr>
        <w:pStyle w:val="SPItext"/>
        <w:jc w:val="both"/>
      </w:pPr>
    </w:p>
    <w:p w14:paraId="03DCDC6B" w14:textId="0B3BE698" w:rsidR="00011B07" w:rsidRDefault="00011B07" w:rsidP="006246FB">
      <w:pPr>
        <w:pStyle w:val="SPItextindent"/>
        <w:numPr>
          <w:ilvl w:val="1"/>
          <w:numId w:val="37"/>
        </w:numPr>
        <w:pBdr>
          <w:left w:val="single" w:sz="24" w:space="4" w:color="1F497D" w:themeColor="text2"/>
        </w:pBdr>
        <w:tabs>
          <w:tab w:val="clear" w:pos="567"/>
          <w:tab w:val="left" w:pos="0"/>
        </w:tabs>
        <w:ind w:left="567" w:hanging="567"/>
      </w:pPr>
      <w:r>
        <w:t xml:space="preserve">For more information please visit the </w:t>
      </w:r>
      <w:r w:rsidRPr="00F828A8">
        <w:t xml:space="preserve">Welfare </w:t>
      </w:r>
      <w:r w:rsidR="00325EB7">
        <w:t xml:space="preserve">and </w:t>
      </w:r>
      <w:r w:rsidR="00325EB7" w:rsidRPr="00F828A8">
        <w:t xml:space="preserve">Staff Support </w:t>
      </w:r>
      <w:r w:rsidRPr="00F828A8">
        <w:t>section</w:t>
      </w:r>
      <w:r>
        <w:t xml:space="preserve"> on </w:t>
      </w:r>
      <w:r w:rsidRPr="00DD022C">
        <w:t>SharePoint</w:t>
      </w:r>
      <w:r>
        <w:t>.</w:t>
      </w:r>
    </w:p>
    <w:p w14:paraId="4B00AF2A" w14:textId="77777777" w:rsidR="00011B07" w:rsidRDefault="00011B07" w:rsidP="00011B07">
      <w:pPr>
        <w:pStyle w:val="SPItext"/>
        <w:jc w:val="both"/>
      </w:pPr>
    </w:p>
    <w:p w14:paraId="744CC43B" w14:textId="77777777" w:rsidR="00011B07" w:rsidRDefault="00011B07" w:rsidP="009F0447">
      <w:pPr>
        <w:autoSpaceDE w:val="0"/>
        <w:autoSpaceDN w:val="0"/>
        <w:adjustRightInd w:val="0"/>
        <w:jc w:val="both"/>
        <w:rPr>
          <w:rFonts w:cs="Arial"/>
          <w:b/>
          <w:bCs/>
          <w:color w:val="auto"/>
        </w:rPr>
      </w:pPr>
      <w:r w:rsidRPr="00EE2AB0">
        <w:rPr>
          <w:rFonts w:cs="Arial"/>
          <w:b/>
          <w:bCs/>
          <w:color w:val="auto"/>
        </w:rPr>
        <w:t xml:space="preserve">Staff Counselling Service </w:t>
      </w:r>
    </w:p>
    <w:p w14:paraId="541CC380" w14:textId="77777777" w:rsidR="001A236F" w:rsidRDefault="001A236F" w:rsidP="00011B07">
      <w:pPr>
        <w:autoSpaceDE w:val="0"/>
        <w:autoSpaceDN w:val="0"/>
        <w:adjustRightInd w:val="0"/>
        <w:ind w:left="135"/>
        <w:jc w:val="both"/>
        <w:rPr>
          <w:rFonts w:cs="Arial"/>
          <w:b/>
          <w:bCs/>
          <w:color w:val="auto"/>
        </w:rPr>
      </w:pPr>
    </w:p>
    <w:p w14:paraId="401113CE" w14:textId="418E1473" w:rsidR="00011B07" w:rsidRDefault="00011B07" w:rsidP="001A236F">
      <w:pPr>
        <w:pStyle w:val="SPItextindent"/>
        <w:numPr>
          <w:ilvl w:val="1"/>
          <w:numId w:val="37"/>
        </w:numPr>
        <w:tabs>
          <w:tab w:val="clear" w:pos="567"/>
          <w:tab w:val="left" w:pos="0"/>
        </w:tabs>
        <w:ind w:left="567" w:hanging="567"/>
      </w:pPr>
      <w:r>
        <w:t xml:space="preserve">Employees have access to a confidential counselling service. A referral can be arranged by contacting the </w:t>
      </w:r>
      <w:r w:rsidRPr="001A236F">
        <w:t>HR &amp; Development department</w:t>
      </w:r>
      <w:r>
        <w:t xml:space="preserve">. </w:t>
      </w:r>
    </w:p>
    <w:p w14:paraId="6A318FCA" w14:textId="77777777" w:rsidR="00011B07" w:rsidRDefault="00011B07" w:rsidP="00011B07">
      <w:pPr>
        <w:autoSpaceDE w:val="0"/>
        <w:autoSpaceDN w:val="0"/>
        <w:adjustRightInd w:val="0"/>
        <w:ind w:hanging="567"/>
        <w:jc w:val="both"/>
      </w:pPr>
    </w:p>
    <w:p w14:paraId="0533B410" w14:textId="77777777" w:rsidR="001A236F" w:rsidRDefault="00011B07" w:rsidP="009F0447">
      <w:pPr>
        <w:autoSpaceDE w:val="0"/>
        <w:autoSpaceDN w:val="0"/>
        <w:adjustRightInd w:val="0"/>
        <w:jc w:val="both"/>
        <w:rPr>
          <w:rFonts w:cs="Arial"/>
          <w:b/>
          <w:bCs/>
          <w:color w:val="auto"/>
        </w:rPr>
      </w:pPr>
      <w:r w:rsidRPr="00060D41">
        <w:rPr>
          <w:rFonts w:cs="Arial"/>
          <w:b/>
          <w:bCs/>
          <w:color w:val="auto"/>
        </w:rPr>
        <w:t>Staff Welfare Support Team</w:t>
      </w:r>
    </w:p>
    <w:p w14:paraId="0A661CF1" w14:textId="32586BFE" w:rsidR="00011B07" w:rsidRDefault="00011B07" w:rsidP="00011B07">
      <w:pPr>
        <w:autoSpaceDE w:val="0"/>
        <w:autoSpaceDN w:val="0"/>
        <w:adjustRightInd w:val="0"/>
        <w:ind w:left="135"/>
        <w:jc w:val="both"/>
        <w:rPr>
          <w:rFonts w:cs="Arial"/>
          <w:b/>
          <w:bCs/>
          <w:color w:val="auto"/>
        </w:rPr>
      </w:pPr>
      <w:r w:rsidRPr="00060D41">
        <w:rPr>
          <w:rFonts w:cs="Arial"/>
          <w:b/>
          <w:bCs/>
          <w:color w:val="auto"/>
        </w:rPr>
        <w:t xml:space="preserve"> </w:t>
      </w:r>
    </w:p>
    <w:p w14:paraId="0A70F3E4" w14:textId="10B34BD5" w:rsidR="00011B07" w:rsidRPr="00060D41" w:rsidRDefault="00011B07" w:rsidP="006246FB">
      <w:pPr>
        <w:pStyle w:val="SPItextindent"/>
        <w:numPr>
          <w:ilvl w:val="1"/>
          <w:numId w:val="37"/>
        </w:numPr>
        <w:pBdr>
          <w:left w:val="single" w:sz="24" w:space="4" w:color="1F497D" w:themeColor="text2"/>
        </w:pBdr>
        <w:tabs>
          <w:tab w:val="clear" w:pos="567"/>
          <w:tab w:val="left" w:pos="0"/>
        </w:tabs>
        <w:ind w:left="567" w:hanging="567"/>
      </w:pPr>
      <w:r>
        <w:t>The Staff Welfare Support Team has a number of trained employees and volunteers who can provide support to employees during the grievance process. To access this service, please contact one of the Welfare Co-ordinators</w:t>
      </w:r>
      <w:r w:rsidR="001A236F">
        <w:t>.</w:t>
      </w:r>
      <w:r>
        <w:t xml:space="preserve"> </w:t>
      </w:r>
    </w:p>
    <w:p w14:paraId="2A4916FF" w14:textId="77777777" w:rsidR="00011B07" w:rsidRDefault="00011B07" w:rsidP="00011B07">
      <w:pPr>
        <w:autoSpaceDE w:val="0"/>
        <w:autoSpaceDN w:val="0"/>
        <w:adjustRightInd w:val="0"/>
        <w:jc w:val="both"/>
        <w:rPr>
          <w:rFonts w:cs="Arial"/>
          <w:b/>
          <w:bCs/>
          <w:color w:val="auto"/>
        </w:rPr>
      </w:pPr>
    </w:p>
    <w:p w14:paraId="5103EBB5" w14:textId="77777777" w:rsidR="00011B07" w:rsidRDefault="00011B07" w:rsidP="009F0447">
      <w:pPr>
        <w:autoSpaceDE w:val="0"/>
        <w:autoSpaceDN w:val="0"/>
        <w:adjustRightInd w:val="0"/>
        <w:jc w:val="both"/>
        <w:rPr>
          <w:rFonts w:cs="Arial"/>
          <w:b/>
          <w:bCs/>
          <w:color w:val="auto"/>
        </w:rPr>
      </w:pPr>
      <w:r>
        <w:rPr>
          <w:rFonts w:cs="Arial"/>
          <w:b/>
          <w:bCs/>
          <w:color w:val="auto"/>
        </w:rPr>
        <w:t>Service Liaison Officer</w:t>
      </w:r>
    </w:p>
    <w:p w14:paraId="42940BFB" w14:textId="77777777" w:rsidR="001A236F" w:rsidRDefault="001A236F" w:rsidP="00011B07">
      <w:pPr>
        <w:autoSpaceDE w:val="0"/>
        <w:autoSpaceDN w:val="0"/>
        <w:adjustRightInd w:val="0"/>
        <w:ind w:left="135"/>
        <w:jc w:val="both"/>
      </w:pPr>
    </w:p>
    <w:p w14:paraId="1E766C00" w14:textId="5E05E3DF" w:rsidR="00011B07" w:rsidRPr="00223FAD" w:rsidRDefault="00011B07" w:rsidP="001A236F">
      <w:pPr>
        <w:pStyle w:val="SPItextindent"/>
        <w:numPr>
          <w:ilvl w:val="1"/>
          <w:numId w:val="37"/>
        </w:numPr>
        <w:tabs>
          <w:tab w:val="clear" w:pos="567"/>
          <w:tab w:val="left" w:pos="0"/>
        </w:tabs>
        <w:ind w:left="567" w:hanging="567"/>
      </w:pPr>
      <w:r>
        <w:t xml:space="preserve">Depending on the nature of the grievance, or where the grievance process becomes protracted, it may be necessary to nominate an appropriate manager to become the employee’s </w:t>
      </w:r>
      <w:r w:rsidRPr="00F97D46">
        <w:t>Service Liaison Officer</w:t>
      </w:r>
      <w:r>
        <w:t xml:space="preserve">.  The </w:t>
      </w:r>
      <w:r w:rsidRPr="00F97D46">
        <w:t>Service Liaison Officer</w:t>
      </w:r>
      <w:r>
        <w:t xml:space="preserve"> will act as the point of contact for the employee during the formal grievance process and will be the link between the employee and the Service. The </w:t>
      </w:r>
      <w:r w:rsidRPr="00F97D46">
        <w:t>Service Liaison Officer</w:t>
      </w:r>
      <w:r>
        <w:t xml:space="preserve"> will regularly check-</w:t>
      </w:r>
      <w:r>
        <w:lastRenderedPageBreak/>
        <w:t xml:space="preserve">in with the employee and arrange further support where necessary e.g. arranging counselling or welfare support. </w:t>
      </w:r>
    </w:p>
    <w:p w14:paraId="401A0F65" w14:textId="77777777" w:rsidR="00011B07" w:rsidRDefault="00011B07" w:rsidP="00011B07">
      <w:pPr>
        <w:autoSpaceDE w:val="0"/>
        <w:autoSpaceDN w:val="0"/>
        <w:adjustRightInd w:val="0"/>
        <w:jc w:val="both"/>
        <w:rPr>
          <w:rFonts w:cs="Arial"/>
          <w:b/>
          <w:bCs/>
          <w:color w:val="auto"/>
        </w:rPr>
      </w:pPr>
    </w:p>
    <w:p w14:paraId="42CD75E6" w14:textId="77777777" w:rsidR="00011B07" w:rsidRDefault="00011B07" w:rsidP="00E87124">
      <w:pPr>
        <w:autoSpaceDE w:val="0"/>
        <w:autoSpaceDN w:val="0"/>
        <w:adjustRightInd w:val="0"/>
        <w:jc w:val="both"/>
        <w:rPr>
          <w:rFonts w:cs="Arial"/>
          <w:b/>
          <w:bCs/>
          <w:color w:val="auto"/>
        </w:rPr>
      </w:pPr>
      <w:r>
        <w:rPr>
          <w:rFonts w:cs="Arial"/>
          <w:b/>
          <w:bCs/>
          <w:color w:val="auto"/>
        </w:rPr>
        <w:t>Further Support</w:t>
      </w:r>
    </w:p>
    <w:p w14:paraId="5DA04404" w14:textId="77777777" w:rsidR="00E87124" w:rsidRDefault="00E87124" w:rsidP="00E87124">
      <w:pPr>
        <w:autoSpaceDE w:val="0"/>
        <w:autoSpaceDN w:val="0"/>
        <w:adjustRightInd w:val="0"/>
        <w:jc w:val="both"/>
      </w:pPr>
    </w:p>
    <w:p w14:paraId="5F30DB15" w14:textId="0323B1BC" w:rsidR="00011B07" w:rsidRDefault="00011B07" w:rsidP="00E87124">
      <w:pPr>
        <w:pStyle w:val="SPItextindent"/>
        <w:numPr>
          <w:ilvl w:val="1"/>
          <w:numId w:val="37"/>
        </w:numPr>
        <w:tabs>
          <w:tab w:val="clear" w:pos="567"/>
          <w:tab w:val="left" w:pos="0"/>
        </w:tabs>
        <w:ind w:left="567" w:hanging="567"/>
      </w:pPr>
      <w:r>
        <w:t xml:space="preserve">In addition to the above, the Service has a comprehensive support package for employees. Further information about support methods can be found on </w:t>
      </w:r>
      <w:r w:rsidRPr="00091903">
        <w:t>SharePoint</w:t>
      </w:r>
      <w:r>
        <w:t>.</w:t>
      </w:r>
    </w:p>
    <w:p w14:paraId="7CFCA65B" w14:textId="77777777" w:rsidR="00273051" w:rsidRDefault="00273051" w:rsidP="00023620">
      <w:pPr>
        <w:pStyle w:val="SPIh1"/>
        <w:jc w:val="both"/>
        <w:rPr>
          <w:rFonts w:cs="Times New Roman"/>
          <w:b w:val="0"/>
          <w:color w:val="404040"/>
          <w:sz w:val="22"/>
          <w:szCs w:val="24"/>
        </w:rPr>
      </w:pPr>
    </w:p>
    <w:p w14:paraId="5F5C50FA" w14:textId="2AA76137" w:rsidR="00023620" w:rsidRPr="00E87124" w:rsidRDefault="00023620" w:rsidP="00E87124">
      <w:pPr>
        <w:pStyle w:val="Contents"/>
        <w:numPr>
          <w:ilvl w:val="0"/>
          <w:numId w:val="31"/>
        </w:numPr>
        <w:tabs>
          <w:tab w:val="clear" w:pos="426"/>
          <w:tab w:val="clear" w:pos="993"/>
          <w:tab w:val="clear" w:pos="9040"/>
          <w:tab w:val="left" w:pos="567"/>
        </w:tabs>
        <w:spacing w:before="0"/>
        <w:ind w:left="720" w:hanging="720"/>
        <w:outlineLvl w:val="0"/>
        <w:rPr>
          <w:b/>
          <w:bCs/>
          <w:color w:val="auto"/>
          <w:sz w:val="28"/>
          <w:szCs w:val="28"/>
        </w:rPr>
      </w:pPr>
      <w:bookmarkStart w:id="49" w:name="_Toc220670961"/>
      <w:r w:rsidRPr="00E87124">
        <w:rPr>
          <w:b/>
          <w:bCs/>
          <w:color w:val="auto"/>
          <w:sz w:val="28"/>
          <w:szCs w:val="28"/>
        </w:rPr>
        <w:t>Monitoring and Data Protection</w:t>
      </w:r>
      <w:bookmarkEnd w:id="49"/>
      <w:r w:rsidRPr="00E87124">
        <w:rPr>
          <w:b/>
          <w:bCs/>
          <w:color w:val="auto"/>
          <w:sz w:val="28"/>
          <w:szCs w:val="28"/>
        </w:rPr>
        <w:t xml:space="preserve">  </w:t>
      </w:r>
    </w:p>
    <w:p w14:paraId="739B7F87" w14:textId="77777777" w:rsidR="00023620" w:rsidRPr="009966FC" w:rsidRDefault="00023620" w:rsidP="00023620">
      <w:pPr>
        <w:autoSpaceDE w:val="0"/>
        <w:autoSpaceDN w:val="0"/>
        <w:adjustRightInd w:val="0"/>
        <w:jc w:val="both"/>
        <w:rPr>
          <w:rFonts w:cs="Arial"/>
          <w:color w:val="auto"/>
        </w:rPr>
      </w:pPr>
    </w:p>
    <w:p w14:paraId="72A7A18F" w14:textId="77777777" w:rsidR="00D03B47" w:rsidRPr="00D03B47" w:rsidRDefault="00D03B47" w:rsidP="00D03B47">
      <w:pPr>
        <w:pStyle w:val="ListParagraph"/>
        <w:numPr>
          <w:ilvl w:val="0"/>
          <w:numId w:val="37"/>
        </w:numPr>
        <w:tabs>
          <w:tab w:val="left" w:pos="0"/>
        </w:tabs>
        <w:spacing w:line="276" w:lineRule="auto"/>
        <w:contextualSpacing w:val="0"/>
        <w:rPr>
          <w:vanish/>
          <w:color w:val="404040" w:themeColor="text1" w:themeTint="BF"/>
          <w:szCs w:val="24"/>
        </w:rPr>
      </w:pPr>
    </w:p>
    <w:p w14:paraId="43A0FBAB" w14:textId="77777777" w:rsidR="00D03B47" w:rsidRDefault="00023620" w:rsidP="00D03B47">
      <w:pPr>
        <w:pStyle w:val="SPItextindent"/>
        <w:numPr>
          <w:ilvl w:val="1"/>
          <w:numId w:val="37"/>
        </w:numPr>
        <w:tabs>
          <w:tab w:val="clear" w:pos="567"/>
          <w:tab w:val="left" w:pos="0"/>
        </w:tabs>
        <w:ind w:left="567" w:hanging="567"/>
      </w:pPr>
      <w:r>
        <w:t>S</w:t>
      </w:r>
      <w:r w:rsidRPr="00470952">
        <w:t>ummary details of grievance</w:t>
      </w:r>
      <w:r>
        <w:t>s</w:t>
      </w:r>
      <w:r w:rsidRPr="00470952">
        <w:t xml:space="preserve"> </w:t>
      </w:r>
      <w:r>
        <w:t>will be anonymously recorded by the HR &amp; Development department,</w:t>
      </w:r>
      <w:r w:rsidRPr="00470952">
        <w:t xml:space="preserve"> in order to monitor and analyse the levels of grievances, the reasons for grievances arising, how effectively</w:t>
      </w:r>
      <w:r>
        <w:t>,</w:t>
      </w:r>
      <w:r w:rsidRPr="00470952">
        <w:t xml:space="preserve"> fairly</w:t>
      </w:r>
      <w:r>
        <w:t xml:space="preserve"> and timely</w:t>
      </w:r>
      <w:r w:rsidRPr="00470952">
        <w:t xml:space="preserve"> they are being dealt with and to make recommendations for any steps that need to be taken by the organisation to address the issues identified.</w:t>
      </w:r>
    </w:p>
    <w:p w14:paraId="1C6FBD3D" w14:textId="77777777" w:rsidR="00D03B47" w:rsidRDefault="00D03B47" w:rsidP="00D03B47">
      <w:pPr>
        <w:pStyle w:val="SPItextindent"/>
        <w:tabs>
          <w:tab w:val="clear" w:pos="567"/>
          <w:tab w:val="left" w:pos="0"/>
        </w:tabs>
        <w:ind w:firstLine="0"/>
      </w:pPr>
    </w:p>
    <w:p w14:paraId="0C02643C" w14:textId="77777777" w:rsidR="00354C2D" w:rsidRDefault="00023620" w:rsidP="00354C2D">
      <w:pPr>
        <w:pStyle w:val="SPItextindent"/>
        <w:numPr>
          <w:ilvl w:val="1"/>
          <w:numId w:val="37"/>
        </w:numPr>
        <w:tabs>
          <w:tab w:val="clear" w:pos="567"/>
          <w:tab w:val="left" w:pos="0"/>
        </w:tabs>
        <w:ind w:left="567" w:hanging="567"/>
      </w:pPr>
      <w:r>
        <w:t xml:space="preserve">In line with the </w:t>
      </w:r>
      <w:r w:rsidRPr="00154742">
        <w:t>Equality Act 2010</w:t>
      </w:r>
      <w:r>
        <w:t xml:space="preserve"> and P</w:t>
      </w:r>
      <w:r w:rsidRPr="00154742">
        <w:t xml:space="preserve">ublic </w:t>
      </w:r>
      <w:r>
        <w:t>S</w:t>
      </w:r>
      <w:r w:rsidRPr="00154742">
        <w:t>ector Equality Duty</w:t>
      </w:r>
      <w:r>
        <w:t xml:space="preserve">, the Service produces an annual report, part of which outlines data in relation to the number of </w:t>
      </w:r>
      <w:r w:rsidRPr="00154742">
        <w:t xml:space="preserve">staff who </w:t>
      </w:r>
      <w:r>
        <w:t xml:space="preserve">have been </w:t>
      </w:r>
      <w:r w:rsidRPr="00154742">
        <w:t xml:space="preserve">involved in </w:t>
      </w:r>
      <w:r>
        <w:t xml:space="preserve">formal </w:t>
      </w:r>
      <w:r w:rsidRPr="00154742">
        <w:t>grievance procedures</w:t>
      </w:r>
      <w:r>
        <w:t>.</w:t>
      </w:r>
    </w:p>
    <w:p w14:paraId="52CBFEAE" w14:textId="77777777" w:rsidR="00354C2D" w:rsidRDefault="00354C2D" w:rsidP="00354C2D">
      <w:pPr>
        <w:pStyle w:val="ListParagraph"/>
      </w:pPr>
    </w:p>
    <w:p w14:paraId="1C7662FE" w14:textId="77777777" w:rsidR="00354C2D" w:rsidRDefault="00023620" w:rsidP="00354C2D">
      <w:pPr>
        <w:pStyle w:val="SPItextindent"/>
        <w:numPr>
          <w:ilvl w:val="1"/>
          <w:numId w:val="37"/>
        </w:numPr>
        <w:tabs>
          <w:tab w:val="clear" w:pos="567"/>
          <w:tab w:val="left" w:pos="0"/>
        </w:tabs>
        <w:ind w:left="567" w:hanging="567"/>
      </w:pPr>
      <w:r>
        <w:t xml:space="preserve">The Service will process personal data collected during the grievance procedure in accordance with the </w:t>
      </w:r>
      <w:r w:rsidRPr="00354C2D">
        <w:rPr>
          <w:rFonts w:cs="Arial"/>
        </w:rPr>
        <w:t>Data Protection policy</w:t>
      </w:r>
      <w:r>
        <w:t xml:space="preserve"> and relevant </w:t>
      </w:r>
      <w:r w:rsidRPr="00354C2D">
        <w:t>privacy notice</w:t>
      </w:r>
      <w:r>
        <w:t xml:space="preserve">. In particular, data collected as part of the grievance procedure will be held securely and accessed by and disclosed to individuals, only for the purposes of responding to the complaints or conducting the grievance procedure. </w:t>
      </w:r>
    </w:p>
    <w:p w14:paraId="04C05AAE" w14:textId="77777777" w:rsidR="00354C2D" w:rsidRDefault="00354C2D" w:rsidP="00354C2D">
      <w:pPr>
        <w:pStyle w:val="ListParagraph"/>
      </w:pPr>
    </w:p>
    <w:p w14:paraId="0C0A1467" w14:textId="4970EAE4" w:rsidR="00023620" w:rsidRDefault="00023620" w:rsidP="006246FB">
      <w:pPr>
        <w:pStyle w:val="SPItextindent"/>
        <w:numPr>
          <w:ilvl w:val="1"/>
          <w:numId w:val="37"/>
        </w:numPr>
        <w:pBdr>
          <w:left w:val="single" w:sz="24" w:space="4" w:color="1F497D" w:themeColor="text2"/>
        </w:pBdr>
        <w:tabs>
          <w:tab w:val="clear" w:pos="567"/>
          <w:tab w:val="left" w:pos="0"/>
        </w:tabs>
        <w:ind w:left="567" w:hanging="567"/>
      </w:pPr>
      <w:r>
        <w:t xml:space="preserve">Inappropriate access or disclosure of employee data constitutes a data breach and should be reported to Fire Control immediately upon discovery, as per the </w:t>
      </w:r>
      <w:r w:rsidRPr="00354C2D">
        <w:t>Information Security Incident Management policy</w:t>
      </w:r>
      <w:r>
        <w:t xml:space="preserve">. It may also constitute a disciplinary offence, which will be dealt with under the </w:t>
      </w:r>
      <w:r w:rsidRPr="004D0C09">
        <w:t>Disciplinary P</w:t>
      </w:r>
      <w:r w:rsidR="004D0C09">
        <w:t>olicy</w:t>
      </w:r>
      <w:r>
        <w:t>.</w:t>
      </w:r>
    </w:p>
    <w:p w14:paraId="79BD7BB8" w14:textId="77777777" w:rsidR="00023620" w:rsidRDefault="00023620" w:rsidP="00023620">
      <w:pPr>
        <w:pStyle w:val="SPItextindent"/>
        <w:ind w:left="0" w:firstLine="0"/>
        <w:jc w:val="both"/>
      </w:pPr>
    </w:p>
    <w:p w14:paraId="75404CE8" w14:textId="3545EF38" w:rsidR="00023620" w:rsidRPr="002A0D50" w:rsidRDefault="00023620" w:rsidP="00AC6B03">
      <w:pPr>
        <w:pStyle w:val="Contents"/>
        <w:numPr>
          <w:ilvl w:val="0"/>
          <w:numId w:val="31"/>
        </w:numPr>
        <w:tabs>
          <w:tab w:val="clear" w:pos="426"/>
          <w:tab w:val="clear" w:pos="993"/>
          <w:tab w:val="clear" w:pos="9040"/>
          <w:tab w:val="left" w:pos="567"/>
        </w:tabs>
        <w:spacing w:before="0"/>
        <w:ind w:left="720" w:hanging="720"/>
        <w:outlineLvl w:val="0"/>
        <w:rPr>
          <w:color w:val="auto"/>
        </w:rPr>
      </w:pPr>
      <w:bookmarkStart w:id="50" w:name="_Toc220670962"/>
      <w:r w:rsidRPr="00AC6B03">
        <w:rPr>
          <w:b/>
          <w:bCs/>
          <w:color w:val="auto"/>
          <w:sz w:val="28"/>
          <w:szCs w:val="28"/>
        </w:rPr>
        <w:t>Roles and</w:t>
      </w:r>
      <w:r w:rsidRPr="002A0D50">
        <w:rPr>
          <w:color w:val="auto"/>
        </w:rPr>
        <w:t xml:space="preserve"> </w:t>
      </w:r>
      <w:r w:rsidRPr="00AC6B03">
        <w:rPr>
          <w:b/>
          <w:bCs/>
          <w:color w:val="auto"/>
          <w:sz w:val="28"/>
          <w:szCs w:val="28"/>
        </w:rPr>
        <w:t>Responsibilities</w:t>
      </w:r>
      <w:bookmarkEnd w:id="50"/>
    </w:p>
    <w:p w14:paraId="0FFCBC82" w14:textId="14CF566E" w:rsidR="00023620" w:rsidRPr="002269B4" w:rsidRDefault="00023620" w:rsidP="002269B4">
      <w:pPr>
        <w:pStyle w:val="SPIh1"/>
        <w:jc w:val="both"/>
        <w:rPr>
          <w:rStyle w:val="SPIh3Char"/>
          <w:b/>
          <w:szCs w:val="28"/>
        </w:rPr>
      </w:pPr>
      <w:r>
        <w:t xml:space="preserve"> </w:t>
      </w:r>
    </w:p>
    <w:p w14:paraId="4EE13E84" w14:textId="2181EA0D" w:rsidR="00023620" w:rsidRDefault="00023620" w:rsidP="00AC6B03">
      <w:pPr>
        <w:pStyle w:val="SPItextindent"/>
        <w:ind w:left="702" w:hanging="702"/>
        <w:jc w:val="both"/>
        <w:rPr>
          <w:rStyle w:val="SPIh3Char"/>
        </w:rPr>
      </w:pPr>
      <w:bookmarkStart w:id="51" w:name="_Toc219468176"/>
      <w:bookmarkStart w:id="52" w:name="_Toc220669216"/>
      <w:r>
        <w:rPr>
          <w:rStyle w:val="SPIh3Char"/>
        </w:rPr>
        <w:t>All Employees</w:t>
      </w:r>
      <w:bookmarkEnd w:id="51"/>
      <w:bookmarkEnd w:id="52"/>
    </w:p>
    <w:p w14:paraId="61953307" w14:textId="77777777" w:rsidR="00AC6B03" w:rsidRPr="006E15C2" w:rsidRDefault="00AC6B03" w:rsidP="00023620">
      <w:pPr>
        <w:pStyle w:val="SPItextindent"/>
        <w:ind w:left="702"/>
        <w:jc w:val="both"/>
        <w:rPr>
          <w:rFonts w:cs="Arial"/>
          <w:b/>
          <w:color w:val="000000"/>
          <w:szCs w:val="22"/>
        </w:rPr>
      </w:pPr>
    </w:p>
    <w:p w14:paraId="6C30CB39" w14:textId="77777777" w:rsidR="00AC6B03" w:rsidRPr="00AC6B03" w:rsidRDefault="00AC6B03" w:rsidP="00AC6B03">
      <w:pPr>
        <w:pStyle w:val="ListParagraph"/>
        <w:numPr>
          <w:ilvl w:val="0"/>
          <w:numId w:val="37"/>
        </w:numPr>
        <w:tabs>
          <w:tab w:val="left" w:pos="0"/>
        </w:tabs>
        <w:spacing w:line="276" w:lineRule="auto"/>
        <w:contextualSpacing w:val="0"/>
        <w:rPr>
          <w:vanish/>
          <w:color w:val="404040" w:themeColor="text1" w:themeTint="BF"/>
          <w:szCs w:val="24"/>
        </w:rPr>
      </w:pPr>
    </w:p>
    <w:p w14:paraId="08107602" w14:textId="30EEEDB3" w:rsidR="002B3DC7" w:rsidRDefault="00023620" w:rsidP="006246FB">
      <w:pPr>
        <w:pStyle w:val="SPItextindent"/>
        <w:numPr>
          <w:ilvl w:val="1"/>
          <w:numId w:val="37"/>
        </w:numPr>
        <w:pBdr>
          <w:left w:val="single" w:sz="24" w:space="4" w:color="1F497D" w:themeColor="text2"/>
        </w:pBdr>
        <w:tabs>
          <w:tab w:val="clear" w:pos="567"/>
          <w:tab w:val="left" w:pos="0"/>
        </w:tabs>
        <w:ind w:left="560" w:hanging="560"/>
      </w:pPr>
      <w:r>
        <w:t>Employees should encourage a positive workplace culture where everyone is treated with dignity and respect and in line with</w:t>
      </w:r>
      <w:r w:rsidR="00AC6B03">
        <w:t xml:space="preserve"> Core Code of Ethics and</w:t>
      </w:r>
      <w:r>
        <w:t xml:space="preserve"> ensure they are aware of the expected standards as outlined in the </w:t>
      </w:r>
      <w:r w:rsidRPr="00091903">
        <w:t xml:space="preserve"> Code of Conduct</w:t>
      </w:r>
      <w:r>
        <w:t>.</w:t>
      </w:r>
    </w:p>
    <w:p w14:paraId="383BDC3D" w14:textId="77777777" w:rsidR="002B3DC7" w:rsidRDefault="002B3DC7" w:rsidP="002B3DC7">
      <w:pPr>
        <w:pStyle w:val="SPItextindent"/>
        <w:tabs>
          <w:tab w:val="clear" w:pos="567"/>
          <w:tab w:val="left" w:pos="0"/>
        </w:tabs>
        <w:ind w:left="560" w:firstLine="0"/>
      </w:pPr>
    </w:p>
    <w:p w14:paraId="5DA5CACC" w14:textId="77777777" w:rsidR="002B3DC7" w:rsidRDefault="00023620" w:rsidP="002B3DC7">
      <w:pPr>
        <w:pStyle w:val="SPItextindent"/>
        <w:numPr>
          <w:ilvl w:val="1"/>
          <w:numId w:val="37"/>
        </w:numPr>
        <w:tabs>
          <w:tab w:val="clear" w:pos="567"/>
          <w:tab w:val="left" w:pos="0"/>
        </w:tabs>
        <w:ind w:left="560" w:hanging="560"/>
      </w:pPr>
      <w:r>
        <w:t xml:space="preserve">When raising a grievance, employees should </w:t>
      </w:r>
      <w:r w:rsidRPr="00803140">
        <w:t>clearly state the basis of their grievance</w:t>
      </w:r>
      <w:r>
        <w:t>, providing evidence where possible (for example a log of the incidents that are causing the grievance).</w:t>
      </w:r>
    </w:p>
    <w:p w14:paraId="3C61E5C7" w14:textId="77777777" w:rsidR="002B3DC7" w:rsidRDefault="002B3DC7" w:rsidP="002B3DC7">
      <w:pPr>
        <w:pStyle w:val="ListParagraph"/>
      </w:pPr>
    </w:p>
    <w:p w14:paraId="0ADE8126" w14:textId="0DAE8345" w:rsidR="00023620" w:rsidRDefault="00023620" w:rsidP="002B3DC7">
      <w:pPr>
        <w:pStyle w:val="SPItextindent"/>
        <w:numPr>
          <w:ilvl w:val="1"/>
          <w:numId w:val="37"/>
        </w:numPr>
        <w:tabs>
          <w:tab w:val="clear" w:pos="567"/>
          <w:tab w:val="left" w:pos="0"/>
        </w:tabs>
        <w:ind w:left="560" w:hanging="560"/>
      </w:pPr>
      <w:r>
        <w:t xml:space="preserve">Employees should </w:t>
      </w:r>
      <w:r w:rsidRPr="00803140">
        <w:t xml:space="preserve">indicate what would be a satisfactory outcome </w:t>
      </w:r>
      <w:r>
        <w:t xml:space="preserve">and actively assist in resolving the grievance. It is not appropriate for the person raising the grievance to request or demand that disciplinary action be taken against another individual. </w:t>
      </w:r>
    </w:p>
    <w:p w14:paraId="150D56F7" w14:textId="77777777" w:rsidR="00023620" w:rsidRDefault="00023620" w:rsidP="00023620">
      <w:pPr>
        <w:pStyle w:val="SPItextindent"/>
        <w:tabs>
          <w:tab w:val="clear" w:pos="567"/>
          <w:tab w:val="left" w:pos="0"/>
        </w:tabs>
        <w:ind w:left="0" w:firstLine="0"/>
        <w:jc w:val="both"/>
      </w:pPr>
    </w:p>
    <w:p w14:paraId="3BCDF222" w14:textId="77777777" w:rsidR="00023620" w:rsidRDefault="00023620" w:rsidP="00341721">
      <w:pPr>
        <w:pStyle w:val="SPItextindent"/>
        <w:ind w:left="702" w:hanging="702"/>
        <w:jc w:val="both"/>
        <w:rPr>
          <w:rStyle w:val="SPIh3Char"/>
        </w:rPr>
      </w:pPr>
      <w:bookmarkStart w:id="53" w:name="_Toc219468177"/>
      <w:bookmarkStart w:id="54" w:name="_Toc220669217"/>
      <w:r>
        <w:rPr>
          <w:rStyle w:val="SPIh3Char"/>
        </w:rPr>
        <w:t>Line Managers</w:t>
      </w:r>
      <w:bookmarkEnd w:id="53"/>
      <w:bookmarkEnd w:id="54"/>
    </w:p>
    <w:p w14:paraId="76ED6AAC" w14:textId="77777777" w:rsidR="002B3DC7" w:rsidRDefault="002B3DC7" w:rsidP="00023620">
      <w:pPr>
        <w:pStyle w:val="SPItextindent"/>
        <w:ind w:left="702"/>
        <w:jc w:val="both"/>
        <w:rPr>
          <w:color w:val="auto"/>
        </w:rPr>
      </w:pPr>
    </w:p>
    <w:p w14:paraId="6D44DC1A" w14:textId="7DCCDEE5" w:rsidR="002B3DC7" w:rsidRDefault="00023620" w:rsidP="006246FB">
      <w:pPr>
        <w:pStyle w:val="SPItextindent"/>
        <w:numPr>
          <w:ilvl w:val="1"/>
          <w:numId w:val="37"/>
        </w:numPr>
        <w:pBdr>
          <w:left w:val="single" w:sz="24" w:space="4" w:color="1F497D" w:themeColor="text2"/>
        </w:pBdr>
        <w:tabs>
          <w:tab w:val="clear" w:pos="567"/>
          <w:tab w:val="left" w:pos="0"/>
        </w:tabs>
        <w:ind w:left="560" w:hanging="560"/>
      </w:pPr>
      <w:r>
        <w:t xml:space="preserve">Managers should ensure employees are aware of the expected standards as outlined in the </w:t>
      </w:r>
      <w:r w:rsidRPr="00AC3B5D">
        <w:t xml:space="preserve"> Code of Conduct</w:t>
      </w:r>
      <w:r w:rsidR="00AC3B5D">
        <w:t xml:space="preserve"> </w:t>
      </w:r>
      <w:r>
        <w:t>and that employees know what they should do when situations occur where behaviour is not in line with these standards or if any issues or concerns arise within the workplace.</w:t>
      </w:r>
    </w:p>
    <w:p w14:paraId="25AFCB7A" w14:textId="77777777" w:rsidR="002B3DC7" w:rsidRDefault="002B3DC7" w:rsidP="002B3DC7">
      <w:pPr>
        <w:pStyle w:val="SPItextindent"/>
        <w:tabs>
          <w:tab w:val="clear" w:pos="567"/>
          <w:tab w:val="left" w:pos="0"/>
        </w:tabs>
        <w:ind w:left="560" w:firstLine="0"/>
      </w:pPr>
    </w:p>
    <w:p w14:paraId="6942DC18" w14:textId="77777777" w:rsidR="002B3DC7" w:rsidRDefault="00023620" w:rsidP="002B3DC7">
      <w:pPr>
        <w:pStyle w:val="SPItextindent"/>
        <w:numPr>
          <w:ilvl w:val="1"/>
          <w:numId w:val="37"/>
        </w:numPr>
        <w:tabs>
          <w:tab w:val="clear" w:pos="567"/>
          <w:tab w:val="left" w:pos="0"/>
        </w:tabs>
        <w:ind w:left="560" w:hanging="560"/>
      </w:pPr>
      <w:r>
        <w:t>Managers should treat</w:t>
      </w:r>
      <w:r w:rsidRPr="0037738D">
        <w:t xml:space="preserve"> any concern</w:t>
      </w:r>
      <w:r>
        <w:t>s raised</w:t>
      </w:r>
      <w:r w:rsidRPr="0037738D">
        <w:t xml:space="preserve"> seriously</w:t>
      </w:r>
      <w:r>
        <w:t xml:space="preserve"> and identify when an employee is raising a grievance. They should listen objectively to the grievance from the employee’s perspective and recognise that no grievance is trivial to the employee raising it.</w:t>
      </w:r>
    </w:p>
    <w:p w14:paraId="45027676" w14:textId="77777777" w:rsidR="002B3DC7" w:rsidRDefault="002B3DC7" w:rsidP="002B3DC7">
      <w:pPr>
        <w:pStyle w:val="ListParagraph"/>
      </w:pPr>
    </w:p>
    <w:p w14:paraId="38E0DB5B" w14:textId="77777777" w:rsidR="002B3DC7" w:rsidRDefault="00023620" w:rsidP="002B3DC7">
      <w:pPr>
        <w:pStyle w:val="SPItextindent"/>
        <w:numPr>
          <w:ilvl w:val="1"/>
          <w:numId w:val="37"/>
        </w:numPr>
        <w:tabs>
          <w:tab w:val="clear" w:pos="567"/>
          <w:tab w:val="left" w:pos="0"/>
        </w:tabs>
        <w:ind w:left="560" w:hanging="560"/>
      </w:pPr>
      <w:r>
        <w:t xml:space="preserve">Managers should seek to resolve any grievances raised by an employee in a timely manner. </w:t>
      </w:r>
    </w:p>
    <w:p w14:paraId="254BF38C" w14:textId="77777777" w:rsidR="002B3DC7" w:rsidRDefault="002B3DC7" w:rsidP="002B3DC7">
      <w:pPr>
        <w:pStyle w:val="ListParagraph"/>
      </w:pPr>
    </w:p>
    <w:p w14:paraId="3F0DA790" w14:textId="378FEC9B" w:rsidR="00023620" w:rsidRPr="002B3DC7" w:rsidRDefault="00023620" w:rsidP="006246FB">
      <w:pPr>
        <w:pStyle w:val="SPItextindent"/>
        <w:numPr>
          <w:ilvl w:val="1"/>
          <w:numId w:val="37"/>
        </w:numPr>
        <w:pBdr>
          <w:left w:val="single" w:sz="24" w:space="4" w:color="1F497D" w:themeColor="text2"/>
        </w:pBdr>
        <w:tabs>
          <w:tab w:val="clear" w:pos="567"/>
          <w:tab w:val="left" w:pos="0"/>
        </w:tabs>
        <w:ind w:left="560" w:hanging="560"/>
        <w:rPr>
          <w:rStyle w:val="SPIh3Char"/>
          <w:rFonts w:cs="Times New Roman"/>
          <w:b w:val="0"/>
          <w:color w:val="404040" w:themeColor="text1" w:themeTint="BF"/>
          <w:szCs w:val="24"/>
        </w:rPr>
      </w:pPr>
      <w:r>
        <w:t xml:space="preserve">Managers should monitor the welfare of their employees during the grievance process. If further support is required, they should notify the </w:t>
      </w:r>
      <w:r w:rsidRPr="002B3DC7">
        <w:rPr>
          <w:rStyle w:val="SPIh3Char"/>
          <w:rFonts w:cs="Times New Roman"/>
          <w:b w:val="0"/>
          <w:color w:val="404040"/>
          <w:szCs w:val="24"/>
        </w:rPr>
        <w:t xml:space="preserve">HR and Development department or Welfare </w:t>
      </w:r>
      <w:r w:rsidR="00C21F3F">
        <w:rPr>
          <w:rStyle w:val="SPIh3Char"/>
          <w:rFonts w:cs="Times New Roman"/>
          <w:b w:val="0"/>
          <w:color w:val="404040"/>
          <w:szCs w:val="24"/>
        </w:rPr>
        <w:t xml:space="preserve">and Staff </w:t>
      </w:r>
      <w:r w:rsidRPr="002B3DC7">
        <w:rPr>
          <w:rStyle w:val="SPIh3Char"/>
          <w:rFonts w:cs="Times New Roman"/>
          <w:b w:val="0"/>
          <w:color w:val="404040"/>
          <w:szCs w:val="24"/>
        </w:rPr>
        <w:t>Support Team.</w:t>
      </w:r>
    </w:p>
    <w:p w14:paraId="09E20659" w14:textId="77777777" w:rsidR="00023620" w:rsidRDefault="00023620" w:rsidP="00023620">
      <w:pPr>
        <w:pStyle w:val="SPItextindent"/>
        <w:ind w:left="0"/>
        <w:jc w:val="both"/>
      </w:pPr>
    </w:p>
    <w:p w14:paraId="3F1A3F4D" w14:textId="77777777" w:rsidR="00023620" w:rsidRDefault="00023620" w:rsidP="002B3DC7">
      <w:pPr>
        <w:pStyle w:val="SPItextindent"/>
        <w:ind w:left="702" w:hanging="702"/>
        <w:jc w:val="both"/>
        <w:rPr>
          <w:rStyle w:val="SPIh3Char"/>
        </w:rPr>
      </w:pPr>
      <w:bookmarkStart w:id="55" w:name="_Toc219468178"/>
      <w:bookmarkStart w:id="56" w:name="_Toc220669218"/>
      <w:r>
        <w:rPr>
          <w:rStyle w:val="SPIh3Char"/>
        </w:rPr>
        <w:t>HR &amp; Development</w:t>
      </w:r>
      <w:bookmarkEnd w:id="55"/>
      <w:bookmarkEnd w:id="56"/>
    </w:p>
    <w:p w14:paraId="633D46DC" w14:textId="77777777" w:rsidR="002B3DC7" w:rsidRDefault="002B3DC7" w:rsidP="00D1460B">
      <w:pPr>
        <w:pStyle w:val="SPItextindent"/>
        <w:ind w:left="702"/>
        <w:jc w:val="both"/>
        <w:rPr>
          <w:rStyle w:val="SPIh3Char"/>
        </w:rPr>
      </w:pPr>
    </w:p>
    <w:p w14:paraId="6CFB44F0" w14:textId="5CA6C60F" w:rsidR="00023620" w:rsidRPr="00447C4B" w:rsidRDefault="00023620" w:rsidP="002B3DC7">
      <w:pPr>
        <w:pStyle w:val="SPItextindent"/>
        <w:numPr>
          <w:ilvl w:val="1"/>
          <w:numId w:val="37"/>
        </w:numPr>
        <w:tabs>
          <w:tab w:val="clear" w:pos="567"/>
          <w:tab w:val="left" w:pos="0"/>
        </w:tabs>
        <w:ind w:left="560" w:hanging="560"/>
        <w:rPr>
          <w:rStyle w:val="SPIh3Char"/>
          <w:rFonts w:cs="Times New Roman"/>
          <w:b w:val="0"/>
          <w:color w:val="404040"/>
          <w:szCs w:val="24"/>
        </w:rPr>
      </w:pPr>
      <w:bookmarkStart w:id="57" w:name="_Toc219468179"/>
      <w:r w:rsidRPr="002B3DC7">
        <w:t>The</w:t>
      </w:r>
      <w:r w:rsidRPr="00447C4B">
        <w:rPr>
          <w:rStyle w:val="SPIh3Char"/>
          <w:rFonts w:cs="Times New Roman"/>
          <w:b w:val="0"/>
          <w:color w:val="404040"/>
          <w:szCs w:val="24"/>
        </w:rPr>
        <w:t xml:space="preserve"> </w:t>
      </w:r>
      <w:r>
        <w:rPr>
          <w:rStyle w:val="SPIh3Char"/>
          <w:rFonts w:cs="Times New Roman"/>
          <w:b w:val="0"/>
          <w:color w:val="404040"/>
          <w:szCs w:val="24"/>
        </w:rPr>
        <w:t>HR</w:t>
      </w:r>
      <w:r w:rsidRPr="00447C4B">
        <w:rPr>
          <w:rStyle w:val="SPIh3Char"/>
          <w:rFonts w:cs="Times New Roman"/>
          <w:b w:val="0"/>
          <w:color w:val="404040"/>
          <w:szCs w:val="24"/>
        </w:rPr>
        <w:t xml:space="preserve"> </w:t>
      </w:r>
      <w:r>
        <w:rPr>
          <w:rStyle w:val="SPIh3Char"/>
          <w:rFonts w:cs="Times New Roman"/>
          <w:b w:val="0"/>
          <w:color w:val="404040"/>
          <w:szCs w:val="24"/>
        </w:rPr>
        <w:t>&amp;</w:t>
      </w:r>
      <w:r w:rsidRPr="00447C4B">
        <w:rPr>
          <w:rStyle w:val="SPIh3Char"/>
          <w:rFonts w:cs="Times New Roman"/>
          <w:b w:val="0"/>
          <w:color w:val="404040"/>
          <w:szCs w:val="24"/>
        </w:rPr>
        <w:t xml:space="preserve"> Development department will provide </w:t>
      </w:r>
      <w:r>
        <w:rPr>
          <w:rStyle w:val="SPIh3Char"/>
          <w:rFonts w:cs="Times New Roman"/>
          <w:b w:val="0"/>
          <w:color w:val="404040"/>
          <w:szCs w:val="24"/>
        </w:rPr>
        <w:t>impartial support and advice</w:t>
      </w:r>
      <w:r w:rsidRPr="00447C4B">
        <w:rPr>
          <w:rStyle w:val="SPIh3Char"/>
          <w:rFonts w:cs="Times New Roman"/>
          <w:b w:val="0"/>
          <w:color w:val="404040"/>
          <w:szCs w:val="24"/>
        </w:rPr>
        <w:t xml:space="preserve"> to managers </w:t>
      </w:r>
      <w:r>
        <w:rPr>
          <w:rStyle w:val="SPIh3Char"/>
          <w:rFonts w:cs="Times New Roman"/>
          <w:b w:val="0"/>
          <w:color w:val="404040"/>
          <w:szCs w:val="24"/>
        </w:rPr>
        <w:t xml:space="preserve">and employees </w:t>
      </w:r>
      <w:r w:rsidRPr="00447C4B">
        <w:rPr>
          <w:rStyle w:val="SPIh3Char"/>
          <w:rFonts w:cs="Times New Roman"/>
          <w:b w:val="0"/>
          <w:color w:val="404040"/>
          <w:szCs w:val="24"/>
        </w:rPr>
        <w:t>on the</w:t>
      </w:r>
      <w:r>
        <w:rPr>
          <w:rStyle w:val="SPIh3Char"/>
          <w:rFonts w:cs="Times New Roman"/>
          <w:b w:val="0"/>
          <w:color w:val="404040"/>
          <w:szCs w:val="24"/>
        </w:rPr>
        <w:t xml:space="preserve"> application of the</w:t>
      </w:r>
      <w:r w:rsidRPr="00447C4B">
        <w:rPr>
          <w:rStyle w:val="SPIh3Char"/>
          <w:rFonts w:cs="Times New Roman"/>
          <w:b w:val="0"/>
          <w:color w:val="404040"/>
          <w:szCs w:val="24"/>
        </w:rPr>
        <w:t xml:space="preserve"> </w:t>
      </w:r>
      <w:r>
        <w:rPr>
          <w:rStyle w:val="SPIh3Char"/>
          <w:rFonts w:cs="Times New Roman"/>
          <w:b w:val="0"/>
          <w:color w:val="404040"/>
          <w:szCs w:val="24"/>
        </w:rPr>
        <w:t>Grievance</w:t>
      </w:r>
      <w:r w:rsidRPr="00447C4B">
        <w:rPr>
          <w:rStyle w:val="SPIh3Char"/>
          <w:rFonts w:cs="Times New Roman"/>
          <w:b w:val="0"/>
          <w:color w:val="404040"/>
          <w:szCs w:val="24"/>
        </w:rPr>
        <w:t xml:space="preserve"> </w:t>
      </w:r>
      <w:r>
        <w:rPr>
          <w:rStyle w:val="SPIh3Char"/>
          <w:rFonts w:cs="Times New Roman"/>
          <w:b w:val="0"/>
          <w:color w:val="404040"/>
          <w:szCs w:val="24"/>
        </w:rPr>
        <w:t>P</w:t>
      </w:r>
      <w:r w:rsidRPr="00447C4B">
        <w:rPr>
          <w:rStyle w:val="SPIh3Char"/>
          <w:rFonts w:cs="Times New Roman"/>
          <w:b w:val="0"/>
          <w:color w:val="404040"/>
          <w:szCs w:val="24"/>
        </w:rPr>
        <w:t xml:space="preserve">olicy and </w:t>
      </w:r>
      <w:r>
        <w:rPr>
          <w:rStyle w:val="SPIh3Char"/>
          <w:rFonts w:cs="Times New Roman"/>
          <w:b w:val="0"/>
          <w:color w:val="404040"/>
          <w:szCs w:val="24"/>
        </w:rPr>
        <w:t>P</w:t>
      </w:r>
      <w:r w:rsidRPr="00447C4B">
        <w:rPr>
          <w:rStyle w:val="SPIh3Char"/>
          <w:rFonts w:cs="Times New Roman"/>
          <w:b w:val="0"/>
          <w:color w:val="404040"/>
          <w:szCs w:val="24"/>
        </w:rPr>
        <w:t>rocedure.</w:t>
      </w:r>
      <w:bookmarkEnd w:id="57"/>
    </w:p>
    <w:p w14:paraId="2439923C" w14:textId="77777777" w:rsidR="002269B4" w:rsidRDefault="002269B4" w:rsidP="00023620">
      <w:pPr>
        <w:pStyle w:val="SPItextindent"/>
        <w:jc w:val="both"/>
        <w:rPr>
          <w:color w:val="auto"/>
        </w:rPr>
      </w:pPr>
    </w:p>
    <w:p w14:paraId="0AB65F00" w14:textId="7D498C5B" w:rsidR="00023620" w:rsidRPr="009966FC" w:rsidRDefault="00023620" w:rsidP="00341721">
      <w:pPr>
        <w:pStyle w:val="Contents"/>
        <w:numPr>
          <w:ilvl w:val="0"/>
          <w:numId w:val="31"/>
        </w:numPr>
        <w:tabs>
          <w:tab w:val="clear" w:pos="426"/>
          <w:tab w:val="clear" w:pos="993"/>
          <w:tab w:val="clear" w:pos="9040"/>
          <w:tab w:val="left" w:pos="567"/>
        </w:tabs>
        <w:spacing w:before="0"/>
        <w:ind w:left="567" w:hanging="567"/>
        <w:outlineLvl w:val="0"/>
        <w:rPr>
          <w:color w:val="auto"/>
        </w:rPr>
      </w:pPr>
      <w:bookmarkStart w:id="58" w:name="_Toc220670963"/>
      <w:r w:rsidRPr="002B3DC7">
        <w:rPr>
          <w:b/>
          <w:bCs/>
          <w:color w:val="auto"/>
          <w:sz w:val="28"/>
          <w:szCs w:val="28"/>
        </w:rPr>
        <w:t>Review</w:t>
      </w:r>
      <w:bookmarkEnd w:id="58"/>
    </w:p>
    <w:p w14:paraId="1167288B" w14:textId="77777777" w:rsidR="00023620" w:rsidRDefault="00023620" w:rsidP="00023620">
      <w:pPr>
        <w:autoSpaceDE w:val="0"/>
        <w:autoSpaceDN w:val="0"/>
        <w:adjustRightInd w:val="0"/>
        <w:ind w:left="432" w:hanging="432"/>
        <w:jc w:val="both"/>
        <w:rPr>
          <w:rFonts w:cs="Arial"/>
          <w:color w:val="auto"/>
        </w:rPr>
      </w:pPr>
    </w:p>
    <w:p w14:paraId="42BA9C5C" w14:textId="77777777" w:rsidR="00341721" w:rsidRPr="00341721" w:rsidRDefault="00341721" w:rsidP="00341721">
      <w:pPr>
        <w:pStyle w:val="ListParagraph"/>
        <w:numPr>
          <w:ilvl w:val="0"/>
          <w:numId w:val="37"/>
        </w:numPr>
        <w:tabs>
          <w:tab w:val="left" w:pos="0"/>
        </w:tabs>
        <w:spacing w:line="276" w:lineRule="auto"/>
        <w:contextualSpacing w:val="0"/>
        <w:rPr>
          <w:rStyle w:val="SPIh3Char"/>
          <w:rFonts w:cs="Times New Roman"/>
          <w:b w:val="0"/>
          <w:bCs/>
          <w:vanish/>
          <w:color w:val="404040"/>
          <w:szCs w:val="24"/>
        </w:rPr>
      </w:pPr>
      <w:bookmarkStart w:id="59" w:name="_Toc219468181"/>
      <w:bookmarkStart w:id="60" w:name="_Toc220669219"/>
    </w:p>
    <w:p w14:paraId="7DC4A34F" w14:textId="7F4CDCAC" w:rsidR="00273051" w:rsidRPr="00D1460B" w:rsidRDefault="00023620" w:rsidP="00341721">
      <w:pPr>
        <w:pStyle w:val="SPItextindent"/>
        <w:numPr>
          <w:ilvl w:val="1"/>
          <w:numId w:val="37"/>
        </w:numPr>
        <w:tabs>
          <w:tab w:val="clear" w:pos="567"/>
          <w:tab w:val="left" w:pos="0"/>
        </w:tabs>
        <w:ind w:left="560" w:hanging="560"/>
        <w:rPr>
          <w:b/>
          <w:bCs/>
          <w:color w:val="404040"/>
        </w:rPr>
      </w:pPr>
      <w:r w:rsidRPr="00D1460B">
        <w:rPr>
          <w:rStyle w:val="SPIh3Char"/>
          <w:rFonts w:cs="Times New Roman"/>
          <w:b w:val="0"/>
          <w:bCs/>
          <w:color w:val="404040"/>
          <w:szCs w:val="24"/>
        </w:rPr>
        <w:t xml:space="preserve">The Grievance Policy and Procedure will be reviewed by the HR and Development </w:t>
      </w:r>
      <w:r w:rsidRPr="002B3DC7">
        <w:rPr>
          <w:rStyle w:val="SPIh3Char"/>
          <w:rFonts w:cs="Times New Roman"/>
          <w:b w:val="0"/>
          <w:color w:val="404040"/>
          <w:szCs w:val="24"/>
        </w:rPr>
        <w:t>Department</w:t>
      </w:r>
      <w:r w:rsidRPr="00D1460B">
        <w:rPr>
          <w:rStyle w:val="SPIh3Char"/>
          <w:rFonts w:cs="Times New Roman"/>
          <w:b w:val="0"/>
          <w:bCs/>
          <w:color w:val="404040"/>
          <w:szCs w:val="24"/>
        </w:rPr>
        <w:t xml:space="preserve"> within 5 </w:t>
      </w:r>
      <w:r w:rsidRPr="00341721">
        <w:t>years</w:t>
      </w:r>
      <w:r w:rsidRPr="00D1460B">
        <w:rPr>
          <w:rStyle w:val="SPIh3Char"/>
          <w:rFonts w:cs="Times New Roman"/>
          <w:b w:val="0"/>
          <w:bCs/>
          <w:color w:val="404040"/>
          <w:szCs w:val="24"/>
        </w:rPr>
        <w:t xml:space="preserve"> of the policy being issued, or when there are legislative changes.</w:t>
      </w:r>
      <w:bookmarkEnd w:id="59"/>
      <w:bookmarkEnd w:id="60"/>
    </w:p>
    <w:p w14:paraId="05530164" w14:textId="4ADF01D1" w:rsidR="00144234" w:rsidRPr="00CC183F" w:rsidRDefault="00144234" w:rsidP="00CC183F">
      <w:pPr>
        <w:rPr>
          <w:rFonts w:cs="Arial"/>
          <w:b/>
          <w:color w:val="auto"/>
          <w:sz w:val="28"/>
          <w:szCs w:val="28"/>
        </w:rPr>
      </w:pPr>
    </w:p>
    <w:p w14:paraId="041ECDC3" w14:textId="77777777" w:rsidR="002B3DC7" w:rsidRDefault="002B3DC7">
      <w:pPr>
        <w:rPr>
          <w:rStyle w:val="AppendixTitle"/>
          <w:b w:val="0"/>
        </w:rPr>
      </w:pPr>
      <w:r>
        <w:rPr>
          <w:rStyle w:val="AppendixTitle"/>
        </w:rPr>
        <w:br w:type="page"/>
      </w:r>
    </w:p>
    <w:p w14:paraId="2993ACB6" w14:textId="51C1E90C" w:rsidR="009235C1" w:rsidRPr="00720A35" w:rsidRDefault="007A74BE" w:rsidP="0022384D">
      <w:pPr>
        <w:pStyle w:val="SPIh2"/>
        <w:outlineLvl w:val="0"/>
        <w:rPr>
          <w:color w:val="auto"/>
          <w:sz w:val="32"/>
          <w:szCs w:val="32"/>
        </w:rPr>
      </w:pPr>
      <w:bookmarkStart w:id="61" w:name="_Toc220669220"/>
      <w:bookmarkStart w:id="62" w:name="_Toc220670964"/>
      <w:r w:rsidRPr="00747896">
        <w:rPr>
          <w:sz w:val="28"/>
        </w:rPr>
        <w:lastRenderedPageBreak/>
        <w:t>APPENDIX A</w:t>
      </w:r>
      <w:r w:rsidR="00747896" w:rsidRPr="00747896">
        <w:rPr>
          <w:sz w:val="28"/>
        </w:rPr>
        <w:t xml:space="preserve"> -</w:t>
      </w:r>
      <w:r w:rsidR="00747896" w:rsidRPr="00747896">
        <w:rPr>
          <w:b w:val="0"/>
        </w:rPr>
        <w:t xml:space="preserve"> </w:t>
      </w:r>
      <w:r w:rsidR="009235C1">
        <w:rPr>
          <w:sz w:val="28"/>
        </w:rPr>
        <w:t xml:space="preserve">Formal Grievance </w:t>
      </w:r>
      <w:r w:rsidR="009235C1" w:rsidRPr="00DC4A8A">
        <w:rPr>
          <w:sz w:val="28"/>
        </w:rPr>
        <w:t>Form</w:t>
      </w:r>
      <w:r w:rsidR="009235C1">
        <w:rPr>
          <w:sz w:val="28"/>
        </w:rPr>
        <w:t xml:space="preserve"> – </w:t>
      </w:r>
      <w:r w:rsidR="009235C1" w:rsidRPr="00C401B7">
        <w:rPr>
          <w:sz w:val="28"/>
        </w:rPr>
        <w:t>PERS 104(a)</w:t>
      </w:r>
      <w:bookmarkEnd w:id="61"/>
      <w:bookmarkEnd w:id="62"/>
    </w:p>
    <w:p w14:paraId="65D2FC84" w14:textId="77777777" w:rsidR="005B3222" w:rsidRDefault="005B3222" w:rsidP="005B3222">
      <w:pPr>
        <w:tabs>
          <w:tab w:val="left" w:pos="0"/>
        </w:tabs>
        <w:jc w:val="both"/>
        <w:rPr>
          <w:rFonts w:cs="Arial"/>
          <w:spacing w:val="2"/>
        </w:rPr>
      </w:pPr>
    </w:p>
    <w:tbl>
      <w:tblPr>
        <w:tblW w:w="10348" w:type="dxa"/>
        <w:tblInd w:w="-601" w:type="dxa"/>
        <w:tblBorders>
          <w:bottom w:val="single" w:sz="18" w:space="0" w:color="404040"/>
          <w:insideH w:val="single" w:sz="4" w:space="0" w:color="A6A6A6"/>
          <w:insideV w:val="single" w:sz="4" w:space="0" w:color="A6A6A6"/>
        </w:tblBorders>
        <w:tblCellMar>
          <w:top w:w="108" w:type="dxa"/>
        </w:tblCellMar>
        <w:tblLook w:val="04A0" w:firstRow="1" w:lastRow="0" w:firstColumn="1" w:lastColumn="0" w:noHBand="0" w:noVBand="1"/>
      </w:tblPr>
      <w:tblGrid>
        <w:gridCol w:w="4820"/>
        <w:gridCol w:w="425"/>
        <w:gridCol w:w="142"/>
        <w:gridCol w:w="4961"/>
      </w:tblGrid>
      <w:tr w:rsidR="00256219" w:rsidRPr="00DF1F1A" w14:paraId="13235ED2" w14:textId="77777777">
        <w:trPr>
          <w:trHeight w:val="907"/>
        </w:trPr>
        <w:tc>
          <w:tcPr>
            <w:tcW w:w="10348" w:type="dxa"/>
            <w:gridSpan w:val="4"/>
            <w:tcBorders>
              <w:bottom w:val="single" w:sz="4" w:space="0" w:color="A6A6A6"/>
            </w:tcBorders>
          </w:tcPr>
          <w:p w14:paraId="1220E5FA" w14:textId="77777777" w:rsidR="00256219" w:rsidRPr="00DF1F1A" w:rsidRDefault="00256219">
            <w:pPr>
              <w:pStyle w:val="SPItext"/>
              <w:jc w:val="both"/>
            </w:pPr>
            <w:r w:rsidRPr="00DF1F1A">
              <w:t xml:space="preserve">This form is for use by any employee of the Service who </w:t>
            </w:r>
            <w:r>
              <w:t>wishes</w:t>
            </w:r>
            <w:r w:rsidRPr="00DF1F1A">
              <w:t xml:space="preserve"> to raise a formal grievance</w:t>
            </w:r>
            <w:r>
              <w:t xml:space="preserve"> and invoke the </w:t>
            </w:r>
            <w:r w:rsidRPr="00DF1F1A">
              <w:t>Service’s Grievance Procedure.</w:t>
            </w:r>
            <w:r>
              <w:t xml:space="preserve"> </w:t>
            </w:r>
          </w:p>
        </w:tc>
      </w:tr>
      <w:tr w:rsidR="00256219" w:rsidRPr="00DF1F1A" w14:paraId="4F9FC868" w14:textId="77777777">
        <w:trPr>
          <w:trHeight w:val="183"/>
        </w:trPr>
        <w:tc>
          <w:tcPr>
            <w:tcW w:w="10348" w:type="dxa"/>
            <w:gridSpan w:val="4"/>
            <w:tcBorders>
              <w:bottom w:val="single" w:sz="4" w:space="0" w:color="A6A6A6"/>
            </w:tcBorders>
          </w:tcPr>
          <w:p w14:paraId="4EF95E34" w14:textId="77777777" w:rsidR="00256219" w:rsidRPr="00DF1F1A" w:rsidRDefault="00256219">
            <w:pPr>
              <w:pStyle w:val="SPItext"/>
              <w:jc w:val="both"/>
            </w:pPr>
          </w:p>
        </w:tc>
      </w:tr>
      <w:tr w:rsidR="00256219" w:rsidRPr="00C50B79" w14:paraId="60F4F616" w14:textId="77777777">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3FD81D9D" w14:textId="77777777" w:rsidR="00256219" w:rsidRPr="00C50B79" w:rsidRDefault="00256219">
            <w:pPr>
              <w:pStyle w:val="TableHeader"/>
              <w:jc w:val="both"/>
              <w:rPr>
                <w:b/>
              </w:rPr>
            </w:pPr>
            <w:r>
              <w:rPr>
                <w:b/>
              </w:rPr>
              <w:t>Employee Details / Spokespersons Details (for Collective Grievance)</w:t>
            </w:r>
          </w:p>
        </w:tc>
      </w:tr>
      <w:tr w:rsidR="00256219" w:rsidRPr="00E908AD" w14:paraId="6EE3DE06" w14:textId="77777777">
        <w:tc>
          <w:tcPr>
            <w:tcW w:w="5245" w:type="dxa"/>
            <w:gridSpan w:val="2"/>
            <w:tcBorders>
              <w:top w:val="single" w:sz="4" w:space="0" w:color="A6A6A6"/>
              <w:left w:val="single" w:sz="4" w:space="0" w:color="auto"/>
              <w:bottom w:val="single" w:sz="4" w:space="0" w:color="auto"/>
              <w:right w:val="single" w:sz="4" w:space="0" w:color="auto"/>
            </w:tcBorders>
            <w:tcMar>
              <w:top w:w="108" w:type="dxa"/>
            </w:tcMar>
          </w:tcPr>
          <w:p w14:paraId="309192F8" w14:textId="77777777" w:rsidR="00256219" w:rsidRPr="00E908AD" w:rsidRDefault="00256219">
            <w:pPr>
              <w:pStyle w:val="TableText"/>
              <w:jc w:val="both"/>
            </w:pPr>
            <w:r w:rsidRPr="00E908AD">
              <w:t xml:space="preserve">Name of </w:t>
            </w:r>
            <w:r>
              <w:t>E</w:t>
            </w:r>
            <w:r w:rsidRPr="00E908AD">
              <w:t>mployee:</w:t>
            </w:r>
          </w:p>
        </w:tc>
        <w:tc>
          <w:tcPr>
            <w:tcW w:w="5103" w:type="dxa"/>
            <w:gridSpan w:val="2"/>
            <w:tcBorders>
              <w:top w:val="single" w:sz="4" w:space="0" w:color="A6A6A6"/>
              <w:left w:val="single" w:sz="4" w:space="0" w:color="auto"/>
              <w:bottom w:val="single" w:sz="4" w:space="0" w:color="auto"/>
              <w:right w:val="single" w:sz="4" w:space="0" w:color="auto"/>
            </w:tcBorders>
            <w:tcMar>
              <w:top w:w="108" w:type="dxa"/>
            </w:tcMar>
          </w:tcPr>
          <w:p w14:paraId="5BBFF9ED" w14:textId="77777777" w:rsidR="00256219" w:rsidRPr="00E908AD" w:rsidRDefault="00256219">
            <w:pPr>
              <w:pStyle w:val="TableText"/>
              <w:jc w:val="both"/>
            </w:pPr>
            <w:r w:rsidRPr="00E908AD">
              <w:t>Job Title:</w:t>
            </w:r>
          </w:p>
        </w:tc>
      </w:tr>
      <w:tr w:rsidR="00256219" w:rsidRPr="00E908AD" w14:paraId="015FF80B" w14:textId="77777777">
        <w:tc>
          <w:tcPr>
            <w:tcW w:w="5245" w:type="dxa"/>
            <w:gridSpan w:val="2"/>
            <w:tcBorders>
              <w:top w:val="single" w:sz="4" w:space="0" w:color="auto"/>
              <w:left w:val="single" w:sz="4" w:space="0" w:color="auto"/>
              <w:bottom w:val="single" w:sz="4" w:space="0" w:color="auto"/>
              <w:right w:val="single" w:sz="4" w:space="0" w:color="auto"/>
            </w:tcBorders>
            <w:tcMar>
              <w:top w:w="108" w:type="dxa"/>
            </w:tcMar>
          </w:tcPr>
          <w:p w14:paraId="36C97FB8" w14:textId="77777777" w:rsidR="00256219" w:rsidRPr="00E908AD" w:rsidRDefault="00256219">
            <w:pPr>
              <w:pStyle w:val="TableText"/>
              <w:jc w:val="both"/>
            </w:pPr>
            <w:r w:rsidRPr="00E908AD">
              <w:t>Service Number:</w:t>
            </w:r>
          </w:p>
        </w:tc>
        <w:tc>
          <w:tcPr>
            <w:tcW w:w="5103" w:type="dxa"/>
            <w:gridSpan w:val="2"/>
            <w:tcBorders>
              <w:top w:val="single" w:sz="4" w:space="0" w:color="auto"/>
              <w:left w:val="single" w:sz="4" w:space="0" w:color="auto"/>
              <w:bottom w:val="single" w:sz="4" w:space="0" w:color="auto"/>
              <w:right w:val="single" w:sz="4" w:space="0" w:color="auto"/>
            </w:tcBorders>
            <w:tcMar>
              <w:top w:w="108" w:type="dxa"/>
            </w:tcMar>
          </w:tcPr>
          <w:p w14:paraId="6B359347" w14:textId="77777777" w:rsidR="00256219" w:rsidRPr="00E908AD" w:rsidRDefault="00256219">
            <w:pPr>
              <w:pStyle w:val="TableText"/>
              <w:jc w:val="both"/>
            </w:pPr>
            <w:r w:rsidRPr="00E908AD">
              <w:t>Contact Email / Mobile:</w:t>
            </w:r>
          </w:p>
        </w:tc>
      </w:tr>
      <w:tr w:rsidR="00256219" w:rsidRPr="00E908AD" w14:paraId="03F34688" w14:textId="77777777">
        <w:tc>
          <w:tcPr>
            <w:tcW w:w="5245" w:type="dxa"/>
            <w:gridSpan w:val="2"/>
            <w:tcBorders>
              <w:top w:val="single" w:sz="4" w:space="0" w:color="auto"/>
              <w:left w:val="single" w:sz="4" w:space="0" w:color="auto"/>
              <w:bottom w:val="single" w:sz="4" w:space="0" w:color="A6A6A6"/>
              <w:right w:val="single" w:sz="4" w:space="0" w:color="auto"/>
            </w:tcBorders>
            <w:tcMar>
              <w:top w:w="108" w:type="dxa"/>
            </w:tcMar>
          </w:tcPr>
          <w:p w14:paraId="59BB6B2D" w14:textId="77777777" w:rsidR="00256219" w:rsidRPr="00E908AD" w:rsidRDefault="00256219">
            <w:pPr>
              <w:pStyle w:val="TableText"/>
              <w:jc w:val="both"/>
            </w:pPr>
            <w:r w:rsidRPr="00E908AD">
              <w:t>Location / Station:</w:t>
            </w:r>
          </w:p>
        </w:tc>
        <w:tc>
          <w:tcPr>
            <w:tcW w:w="5103" w:type="dxa"/>
            <w:gridSpan w:val="2"/>
            <w:tcBorders>
              <w:top w:val="single" w:sz="4" w:space="0" w:color="auto"/>
              <w:left w:val="single" w:sz="4" w:space="0" w:color="auto"/>
              <w:right w:val="single" w:sz="4" w:space="0" w:color="auto"/>
            </w:tcBorders>
            <w:tcMar>
              <w:top w:w="108" w:type="dxa"/>
            </w:tcMar>
          </w:tcPr>
          <w:p w14:paraId="060B8B7F" w14:textId="77777777" w:rsidR="00256219" w:rsidRPr="00E908AD" w:rsidRDefault="00256219">
            <w:pPr>
              <w:pStyle w:val="TableText"/>
              <w:jc w:val="both"/>
            </w:pPr>
            <w:r w:rsidRPr="00E908AD">
              <w:t>Does your grievance relate to your line manager?    Y   /   N</w:t>
            </w:r>
          </w:p>
        </w:tc>
      </w:tr>
      <w:tr w:rsidR="00256219" w14:paraId="4BF23FC2" w14:textId="77777777">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26E57625" w14:textId="77777777" w:rsidR="00256219" w:rsidRDefault="00256219">
            <w:pPr>
              <w:pStyle w:val="TableHeader"/>
              <w:jc w:val="both"/>
              <w:rPr>
                <w:b/>
              </w:rPr>
            </w:pPr>
            <w:r>
              <w:rPr>
                <w:b/>
              </w:rPr>
              <w:t>Collective Grievance</w:t>
            </w:r>
          </w:p>
        </w:tc>
      </w:tr>
      <w:tr w:rsidR="00256219" w:rsidRPr="00DF1F1A" w14:paraId="2E82178C" w14:textId="77777777">
        <w:tc>
          <w:tcPr>
            <w:tcW w:w="10348" w:type="dxa"/>
            <w:gridSpan w:val="4"/>
            <w:tcBorders>
              <w:top w:val="single" w:sz="4" w:space="0" w:color="A6A6A6"/>
              <w:left w:val="single" w:sz="4" w:space="0" w:color="auto"/>
              <w:bottom w:val="single" w:sz="4" w:space="0" w:color="auto"/>
              <w:right w:val="single" w:sz="4" w:space="0" w:color="auto"/>
            </w:tcBorders>
            <w:tcMar>
              <w:top w:w="108" w:type="dxa"/>
            </w:tcMar>
          </w:tcPr>
          <w:p w14:paraId="2784D8E9" w14:textId="77777777" w:rsidR="00256219" w:rsidRPr="00DF1F1A" w:rsidRDefault="00256219">
            <w:pPr>
              <w:pStyle w:val="TableText"/>
              <w:jc w:val="both"/>
            </w:pPr>
            <w:r>
              <w:t>If you are submitting a collective grievance, please include details of each individual signatory below. Please also attach with this form written consent from each individual, which confirms the above employee will be acting as the spokesperson on their behalf.</w:t>
            </w:r>
          </w:p>
        </w:tc>
      </w:tr>
      <w:tr w:rsidR="00256219" w:rsidRPr="00DF1F1A" w14:paraId="4E36D60F" w14:textId="77777777">
        <w:tc>
          <w:tcPr>
            <w:tcW w:w="5245" w:type="dxa"/>
            <w:gridSpan w:val="2"/>
            <w:tcBorders>
              <w:top w:val="single" w:sz="4" w:space="0" w:color="auto"/>
              <w:left w:val="single" w:sz="4" w:space="0" w:color="auto"/>
              <w:bottom w:val="single" w:sz="4" w:space="0" w:color="auto"/>
              <w:right w:val="single" w:sz="4" w:space="0" w:color="auto"/>
            </w:tcBorders>
            <w:tcMar>
              <w:top w:w="108" w:type="dxa"/>
            </w:tcMar>
          </w:tcPr>
          <w:p w14:paraId="4FCE127A" w14:textId="77777777" w:rsidR="00256219" w:rsidRPr="00DF1F1A" w:rsidRDefault="00256219">
            <w:pPr>
              <w:pStyle w:val="TableText"/>
              <w:jc w:val="both"/>
            </w:pPr>
            <w:r>
              <w:t>Name of E</w:t>
            </w:r>
            <w:r w:rsidRPr="00DF1F1A">
              <w:t>mployee</w:t>
            </w:r>
            <w:r>
              <w:t>(s)</w:t>
            </w:r>
            <w:r w:rsidRPr="00DF1F1A">
              <w:t>:</w:t>
            </w:r>
          </w:p>
        </w:tc>
        <w:tc>
          <w:tcPr>
            <w:tcW w:w="5103" w:type="dxa"/>
            <w:gridSpan w:val="2"/>
            <w:tcBorders>
              <w:top w:val="single" w:sz="4" w:space="0" w:color="auto"/>
              <w:left w:val="single" w:sz="4" w:space="0" w:color="auto"/>
              <w:bottom w:val="single" w:sz="4" w:space="0" w:color="auto"/>
              <w:right w:val="single" w:sz="4" w:space="0" w:color="auto"/>
            </w:tcBorders>
            <w:tcMar>
              <w:top w:w="108" w:type="dxa"/>
            </w:tcMar>
          </w:tcPr>
          <w:p w14:paraId="2FA7AA23" w14:textId="77777777" w:rsidR="00256219" w:rsidRPr="00DF1F1A" w:rsidRDefault="00256219">
            <w:pPr>
              <w:pStyle w:val="TableText"/>
              <w:jc w:val="both"/>
            </w:pPr>
            <w:r w:rsidRPr="00DF1F1A">
              <w:t>Job Title</w:t>
            </w:r>
            <w:r>
              <w:t>(s)</w:t>
            </w:r>
            <w:r w:rsidRPr="00DF1F1A">
              <w:t>:</w:t>
            </w:r>
          </w:p>
        </w:tc>
      </w:tr>
      <w:tr w:rsidR="00256219" w:rsidRPr="00DF1F1A" w14:paraId="3D25A435" w14:textId="77777777">
        <w:tc>
          <w:tcPr>
            <w:tcW w:w="5245" w:type="dxa"/>
            <w:gridSpan w:val="2"/>
            <w:tcBorders>
              <w:top w:val="single" w:sz="4" w:space="0" w:color="auto"/>
              <w:left w:val="single" w:sz="4" w:space="0" w:color="auto"/>
              <w:bottom w:val="single" w:sz="4" w:space="0" w:color="A6A6A6"/>
              <w:right w:val="single" w:sz="4" w:space="0" w:color="auto"/>
            </w:tcBorders>
            <w:tcMar>
              <w:top w:w="108" w:type="dxa"/>
            </w:tcMar>
          </w:tcPr>
          <w:p w14:paraId="28BED305" w14:textId="77777777" w:rsidR="00256219" w:rsidRPr="00DF1F1A" w:rsidRDefault="00256219">
            <w:pPr>
              <w:pStyle w:val="TableText"/>
              <w:jc w:val="both"/>
            </w:pPr>
            <w:r w:rsidRPr="00DF1F1A">
              <w:t>Service Number</w:t>
            </w:r>
            <w:r>
              <w:t>(s)</w:t>
            </w:r>
            <w:r w:rsidRPr="00DF1F1A">
              <w:t>:</w:t>
            </w:r>
          </w:p>
        </w:tc>
        <w:tc>
          <w:tcPr>
            <w:tcW w:w="5103" w:type="dxa"/>
            <w:gridSpan w:val="2"/>
            <w:tcBorders>
              <w:top w:val="single" w:sz="4" w:space="0" w:color="auto"/>
              <w:left w:val="single" w:sz="4" w:space="0" w:color="auto"/>
              <w:right w:val="single" w:sz="4" w:space="0" w:color="auto"/>
            </w:tcBorders>
            <w:tcMar>
              <w:top w:w="108" w:type="dxa"/>
            </w:tcMar>
          </w:tcPr>
          <w:p w14:paraId="3BB22AED" w14:textId="77777777" w:rsidR="00256219" w:rsidRPr="00DF1F1A" w:rsidRDefault="00256219">
            <w:pPr>
              <w:pStyle w:val="TableText"/>
              <w:jc w:val="both"/>
            </w:pPr>
            <w:r w:rsidRPr="00DF1F1A">
              <w:t>Location / Station</w:t>
            </w:r>
            <w:r>
              <w:t>(s)</w:t>
            </w:r>
            <w:r w:rsidRPr="00DF1F1A">
              <w:t>:</w:t>
            </w:r>
          </w:p>
        </w:tc>
      </w:tr>
      <w:tr w:rsidR="00256219" w:rsidRPr="00C50B79" w14:paraId="3130E415" w14:textId="77777777">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6819647C" w14:textId="77777777" w:rsidR="00256219" w:rsidRPr="00C50B79" w:rsidRDefault="00256219">
            <w:pPr>
              <w:pStyle w:val="TableHeader"/>
              <w:jc w:val="both"/>
              <w:rPr>
                <w:b/>
              </w:rPr>
            </w:pPr>
            <w:r>
              <w:rPr>
                <w:b/>
              </w:rPr>
              <w:t>Grievance Details</w:t>
            </w:r>
          </w:p>
        </w:tc>
      </w:tr>
      <w:tr w:rsidR="00256219" w:rsidRPr="002D57DE" w14:paraId="5E8A2BDC" w14:textId="77777777">
        <w:trPr>
          <w:trHeight w:val="996"/>
        </w:trPr>
        <w:tc>
          <w:tcPr>
            <w:tcW w:w="10348" w:type="dxa"/>
            <w:gridSpan w:val="4"/>
            <w:tcBorders>
              <w:top w:val="single" w:sz="4" w:space="0" w:color="A6A6A6"/>
              <w:left w:val="single" w:sz="4" w:space="0" w:color="auto"/>
              <w:bottom w:val="single" w:sz="4" w:space="0" w:color="auto"/>
              <w:right w:val="single" w:sz="4" w:space="0" w:color="auto"/>
            </w:tcBorders>
          </w:tcPr>
          <w:p w14:paraId="3BAAB6D9" w14:textId="77777777" w:rsidR="00256219" w:rsidRDefault="00256219">
            <w:pPr>
              <w:pStyle w:val="TableText"/>
              <w:jc w:val="both"/>
              <w:rPr>
                <w:b/>
              </w:rPr>
            </w:pPr>
            <w:r>
              <w:rPr>
                <w:b/>
              </w:rPr>
              <w:t>Summary of Grievance</w:t>
            </w:r>
          </w:p>
          <w:p w14:paraId="1F3565AC" w14:textId="77777777" w:rsidR="00256219" w:rsidRPr="002D57DE" w:rsidRDefault="00256219">
            <w:pPr>
              <w:pStyle w:val="TableText"/>
              <w:jc w:val="both"/>
              <w:rPr>
                <w:b/>
              </w:rPr>
            </w:pPr>
            <w:r w:rsidRPr="00EF3C96">
              <w:t>Please set out the details of your complaint (providing as much detail as possible, particularly dates, times, locations, the identities of those involved and t</w:t>
            </w:r>
            <w:r w:rsidRPr="00EF3C96">
              <w:rPr>
                <w:rStyle w:val="SPIh3Char"/>
                <w:rFonts w:cs="Times New Roman"/>
                <w:b w:val="0"/>
                <w:color w:val="404040"/>
                <w:sz w:val="18"/>
                <w:szCs w:val="18"/>
              </w:rPr>
              <w:t>he effect this complaint has had on you</w:t>
            </w:r>
            <w:r w:rsidRPr="00EF3C96">
              <w:t>). You may attach additional sheets if required.</w:t>
            </w:r>
          </w:p>
        </w:tc>
      </w:tr>
      <w:tr w:rsidR="00256219" w14:paraId="18DEDCB7" w14:textId="77777777">
        <w:trPr>
          <w:trHeight w:val="4589"/>
        </w:trPr>
        <w:tc>
          <w:tcPr>
            <w:tcW w:w="10348" w:type="dxa"/>
            <w:gridSpan w:val="4"/>
            <w:tcBorders>
              <w:top w:val="single" w:sz="4" w:space="0" w:color="auto"/>
              <w:left w:val="single" w:sz="4" w:space="0" w:color="auto"/>
              <w:bottom w:val="single" w:sz="4" w:space="0" w:color="auto"/>
              <w:right w:val="single" w:sz="4" w:space="0" w:color="auto"/>
            </w:tcBorders>
          </w:tcPr>
          <w:p w14:paraId="75C16F7C" w14:textId="77777777" w:rsidR="00256219" w:rsidRDefault="00256219">
            <w:pPr>
              <w:pStyle w:val="TableText"/>
              <w:jc w:val="both"/>
              <w:rPr>
                <w:b/>
              </w:rPr>
            </w:pPr>
          </w:p>
        </w:tc>
      </w:tr>
      <w:tr w:rsidR="00256219" w:rsidRPr="002D57DE" w14:paraId="5717EF84" w14:textId="77777777">
        <w:trPr>
          <w:trHeight w:val="760"/>
        </w:trPr>
        <w:tc>
          <w:tcPr>
            <w:tcW w:w="10348" w:type="dxa"/>
            <w:gridSpan w:val="4"/>
            <w:tcBorders>
              <w:top w:val="single" w:sz="4" w:space="0" w:color="auto"/>
              <w:left w:val="single" w:sz="4" w:space="0" w:color="auto"/>
              <w:bottom w:val="single" w:sz="4" w:space="0" w:color="auto"/>
              <w:right w:val="single" w:sz="4" w:space="0" w:color="auto"/>
            </w:tcBorders>
          </w:tcPr>
          <w:p w14:paraId="38C604EA" w14:textId="77777777" w:rsidR="00256219" w:rsidRDefault="00256219">
            <w:pPr>
              <w:pStyle w:val="TableText"/>
              <w:jc w:val="both"/>
              <w:rPr>
                <w:b/>
              </w:rPr>
            </w:pPr>
            <w:r>
              <w:rPr>
                <w:b/>
              </w:rPr>
              <w:t>Witnesses</w:t>
            </w:r>
          </w:p>
          <w:p w14:paraId="1FB753D6" w14:textId="77777777" w:rsidR="00256219" w:rsidRPr="002D57DE" w:rsidRDefault="00256219">
            <w:pPr>
              <w:pStyle w:val="TableText"/>
              <w:jc w:val="both"/>
              <w:rPr>
                <w:b/>
              </w:rPr>
            </w:pPr>
            <w:r>
              <w:t>Please provide n</w:t>
            </w:r>
            <w:r w:rsidRPr="002D57DE">
              <w:t>ames of any witnesses you wish to call to support your grievance e.g. colleagues</w:t>
            </w:r>
          </w:p>
        </w:tc>
      </w:tr>
      <w:tr w:rsidR="00256219" w14:paraId="2AE49009" w14:textId="77777777">
        <w:trPr>
          <w:trHeight w:val="1425"/>
        </w:trPr>
        <w:tc>
          <w:tcPr>
            <w:tcW w:w="10348" w:type="dxa"/>
            <w:gridSpan w:val="4"/>
            <w:tcBorders>
              <w:top w:val="single" w:sz="4" w:space="0" w:color="auto"/>
              <w:left w:val="single" w:sz="4" w:space="0" w:color="auto"/>
              <w:bottom w:val="single" w:sz="4" w:space="0" w:color="auto"/>
              <w:right w:val="single" w:sz="4" w:space="0" w:color="auto"/>
            </w:tcBorders>
          </w:tcPr>
          <w:p w14:paraId="4C4C6C53" w14:textId="77777777" w:rsidR="00256219" w:rsidRDefault="00256219">
            <w:pPr>
              <w:pStyle w:val="TableText"/>
              <w:jc w:val="both"/>
              <w:rPr>
                <w:b/>
              </w:rPr>
            </w:pPr>
          </w:p>
        </w:tc>
      </w:tr>
      <w:tr w:rsidR="00256219" w:rsidRPr="002D57DE" w14:paraId="479E44BB" w14:textId="77777777">
        <w:trPr>
          <w:trHeight w:val="760"/>
        </w:trPr>
        <w:tc>
          <w:tcPr>
            <w:tcW w:w="10348" w:type="dxa"/>
            <w:gridSpan w:val="4"/>
            <w:tcBorders>
              <w:top w:val="single" w:sz="4" w:space="0" w:color="auto"/>
              <w:left w:val="single" w:sz="4" w:space="0" w:color="auto"/>
              <w:bottom w:val="single" w:sz="4" w:space="0" w:color="auto"/>
              <w:right w:val="single" w:sz="4" w:space="0" w:color="auto"/>
            </w:tcBorders>
          </w:tcPr>
          <w:p w14:paraId="1D76619E" w14:textId="77777777" w:rsidR="00256219" w:rsidRDefault="00256219">
            <w:pPr>
              <w:pStyle w:val="TableText"/>
              <w:jc w:val="both"/>
              <w:rPr>
                <w:b/>
              </w:rPr>
            </w:pPr>
            <w:r>
              <w:rPr>
                <w:b/>
              </w:rPr>
              <w:lastRenderedPageBreak/>
              <w:t>Supporting Evidence</w:t>
            </w:r>
          </w:p>
          <w:p w14:paraId="618BB4A7" w14:textId="77777777" w:rsidR="00256219" w:rsidRPr="002D57DE" w:rsidRDefault="00256219">
            <w:pPr>
              <w:pStyle w:val="TableText"/>
              <w:jc w:val="both"/>
              <w:rPr>
                <w:b/>
              </w:rPr>
            </w:pPr>
            <w:r>
              <w:t>Please provide d</w:t>
            </w:r>
            <w:r w:rsidRPr="002D57DE">
              <w:t>etails of any sources of evidence you wish to rely on to support your grievance e.g. emails, letters, notes from meetings (please attach the evidence with this form)</w:t>
            </w:r>
          </w:p>
        </w:tc>
      </w:tr>
      <w:tr w:rsidR="00256219" w14:paraId="5B7D8E9D" w14:textId="77777777">
        <w:trPr>
          <w:trHeight w:val="2133"/>
        </w:trPr>
        <w:tc>
          <w:tcPr>
            <w:tcW w:w="10348" w:type="dxa"/>
            <w:gridSpan w:val="4"/>
            <w:tcBorders>
              <w:top w:val="single" w:sz="4" w:space="0" w:color="auto"/>
              <w:left w:val="single" w:sz="4" w:space="0" w:color="auto"/>
              <w:right w:val="single" w:sz="4" w:space="0" w:color="auto"/>
            </w:tcBorders>
          </w:tcPr>
          <w:p w14:paraId="1DBFA083" w14:textId="77777777" w:rsidR="00256219" w:rsidRDefault="00256219">
            <w:pPr>
              <w:pStyle w:val="TableText"/>
              <w:jc w:val="both"/>
              <w:rPr>
                <w:b/>
              </w:rPr>
            </w:pPr>
          </w:p>
        </w:tc>
      </w:tr>
      <w:tr w:rsidR="00256219" w:rsidRPr="00C50B79" w14:paraId="5B3D10F0" w14:textId="77777777">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7AD512BF" w14:textId="77777777" w:rsidR="00256219" w:rsidRPr="00C50B79" w:rsidRDefault="00256219">
            <w:pPr>
              <w:pStyle w:val="TableHeader"/>
              <w:jc w:val="both"/>
              <w:rPr>
                <w:b/>
              </w:rPr>
            </w:pPr>
            <w:r>
              <w:rPr>
                <w:b/>
              </w:rPr>
              <w:t xml:space="preserve">Resolution </w:t>
            </w:r>
          </w:p>
        </w:tc>
      </w:tr>
      <w:tr w:rsidR="00256219" w:rsidRPr="00E908AD" w14:paraId="62BF5925" w14:textId="77777777">
        <w:trPr>
          <w:trHeight w:val="471"/>
        </w:trPr>
        <w:tc>
          <w:tcPr>
            <w:tcW w:w="10348" w:type="dxa"/>
            <w:gridSpan w:val="4"/>
            <w:tcBorders>
              <w:top w:val="single" w:sz="4" w:space="0" w:color="A6A6A6"/>
              <w:left w:val="single" w:sz="4" w:space="0" w:color="auto"/>
              <w:bottom w:val="single" w:sz="4" w:space="0" w:color="auto"/>
              <w:right w:val="single" w:sz="4" w:space="0" w:color="auto"/>
            </w:tcBorders>
          </w:tcPr>
          <w:p w14:paraId="50BFA23A" w14:textId="77777777" w:rsidR="00256219" w:rsidRPr="00E908AD" w:rsidRDefault="00256219">
            <w:pPr>
              <w:pStyle w:val="TableText"/>
              <w:jc w:val="both"/>
              <w:rPr>
                <w:b/>
              </w:rPr>
            </w:pPr>
            <w:r w:rsidRPr="00E908AD">
              <w:rPr>
                <w:b/>
              </w:rPr>
              <w:t>How would you like this matter to be resolved and what is the outcome sought?</w:t>
            </w:r>
          </w:p>
        </w:tc>
      </w:tr>
      <w:tr w:rsidR="00256219" w:rsidRPr="00DF1F1A" w14:paraId="6142DBFB" w14:textId="77777777">
        <w:trPr>
          <w:trHeight w:val="2215"/>
        </w:trPr>
        <w:tc>
          <w:tcPr>
            <w:tcW w:w="10348" w:type="dxa"/>
            <w:gridSpan w:val="4"/>
            <w:tcBorders>
              <w:top w:val="single" w:sz="4" w:space="0" w:color="auto"/>
              <w:left w:val="single" w:sz="4" w:space="0" w:color="auto"/>
              <w:right w:val="single" w:sz="4" w:space="0" w:color="auto"/>
            </w:tcBorders>
          </w:tcPr>
          <w:p w14:paraId="61CBC49E" w14:textId="77777777" w:rsidR="00256219" w:rsidRPr="00DF1F1A" w:rsidRDefault="00256219">
            <w:pPr>
              <w:pStyle w:val="TableText"/>
              <w:jc w:val="both"/>
            </w:pPr>
          </w:p>
        </w:tc>
      </w:tr>
      <w:tr w:rsidR="00256219" w:rsidRPr="00EC5CF1" w14:paraId="192B5AFE" w14:textId="77777777">
        <w:trPr>
          <w:trHeight w:val="338"/>
        </w:trPr>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5CFE0C51" w14:textId="77777777" w:rsidR="00256219" w:rsidRPr="00EC5CF1" w:rsidRDefault="00256219">
            <w:pPr>
              <w:pStyle w:val="TableHeader"/>
              <w:jc w:val="both"/>
              <w:rPr>
                <w:b/>
              </w:rPr>
            </w:pPr>
            <w:r>
              <w:rPr>
                <w:b/>
              </w:rPr>
              <w:t>Informal Stage</w:t>
            </w:r>
          </w:p>
        </w:tc>
      </w:tr>
      <w:tr w:rsidR="00256219" w:rsidRPr="00E908AD" w14:paraId="6FD45ABF" w14:textId="77777777">
        <w:trPr>
          <w:trHeight w:val="471"/>
        </w:trPr>
        <w:tc>
          <w:tcPr>
            <w:tcW w:w="10348" w:type="dxa"/>
            <w:gridSpan w:val="4"/>
            <w:tcBorders>
              <w:top w:val="single" w:sz="4" w:space="0" w:color="A6A6A6"/>
              <w:left w:val="single" w:sz="4" w:space="0" w:color="auto"/>
              <w:bottom w:val="single" w:sz="4" w:space="0" w:color="auto"/>
              <w:right w:val="single" w:sz="4" w:space="0" w:color="auto"/>
            </w:tcBorders>
          </w:tcPr>
          <w:p w14:paraId="2F4E7467" w14:textId="77777777" w:rsidR="00256219" w:rsidRPr="00E908AD" w:rsidRDefault="00256219">
            <w:pPr>
              <w:pStyle w:val="TableText"/>
              <w:jc w:val="both"/>
              <w:rPr>
                <w:b/>
              </w:rPr>
            </w:pPr>
            <w:r w:rsidRPr="00E908AD">
              <w:rPr>
                <w:b/>
              </w:rPr>
              <w:t>What informal meetings / actions have been taken to resolve the matter?</w:t>
            </w:r>
          </w:p>
        </w:tc>
      </w:tr>
      <w:tr w:rsidR="00256219" w14:paraId="670DAD54" w14:textId="77777777">
        <w:trPr>
          <w:trHeight w:val="2191"/>
        </w:trPr>
        <w:tc>
          <w:tcPr>
            <w:tcW w:w="10348" w:type="dxa"/>
            <w:gridSpan w:val="4"/>
            <w:tcBorders>
              <w:top w:val="single" w:sz="4" w:space="0" w:color="auto"/>
              <w:left w:val="single" w:sz="4" w:space="0" w:color="auto"/>
              <w:bottom w:val="single" w:sz="4" w:space="0" w:color="auto"/>
              <w:right w:val="single" w:sz="4" w:space="0" w:color="auto"/>
            </w:tcBorders>
          </w:tcPr>
          <w:p w14:paraId="40AA4E98" w14:textId="77777777" w:rsidR="00256219" w:rsidRDefault="00256219">
            <w:pPr>
              <w:pStyle w:val="TableText"/>
              <w:jc w:val="both"/>
            </w:pPr>
          </w:p>
          <w:p w14:paraId="6095E4C6" w14:textId="77777777" w:rsidR="00256219" w:rsidRDefault="00256219">
            <w:pPr>
              <w:pStyle w:val="TableText"/>
              <w:jc w:val="both"/>
            </w:pPr>
          </w:p>
          <w:p w14:paraId="71766BAD" w14:textId="77777777" w:rsidR="00256219" w:rsidRDefault="00256219">
            <w:pPr>
              <w:pStyle w:val="TableText"/>
              <w:jc w:val="both"/>
            </w:pPr>
          </w:p>
        </w:tc>
      </w:tr>
      <w:tr w:rsidR="00256219" w:rsidRPr="00E908AD" w14:paraId="513FA4C7" w14:textId="77777777">
        <w:tc>
          <w:tcPr>
            <w:tcW w:w="10348" w:type="dxa"/>
            <w:gridSpan w:val="4"/>
            <w:tcBorders>
              <w:top w:val="single" w:sz="4" w:space="0" w:color="auto"/>
              <w:left w:val="single" w:sz="4" w:space="0" w:color="auto"/>
              <w:bottom w:val="single" w:sz="4" w:space="0" w:color="auto"/>
              <w:right w:val="single" w:sz="4" w:space="0" w:color="auto"/>
            </w:tcBorders>
            <w:tcMar>
              <w:top w:w="108" w:type="dxa"/>
            </w:tcMar>
          </w:tcPr>
          <w:p w14:paraId="12BF557F" w14:textId="77777777" w:rsidR="00256219" w:rsidRPr="00E908AD" w:rsidRDefault="00256219">
            <w:pPr>
              <w:pStyle w:val="TableText"/>
              <w:jc w:val="both"/>
              <w:rPr>
                <w:b/>
              </w:rPr>
            </w:pPr>
            <w:r w:rsidRPr="00E908AD">
              <w:rPr>
                <w:b/>
              </w:rPr>
              <w:t xml:space="preserve">Who considered the </w:t>
            </w:r>
            <w:r>
              <w:rPr>
                <w:b/>
              </w:rPr>
              <w:t>grievance</w:t>
            </w:r>
            <w:r w:rsidRPr="00E908AD">
              <w:rPr>
                <w:b/>
              </w:rPr>
              <w:t xml:space="preserve"> informally?</w:t>
            </w:r>
          </w:p>
        </w:tc>
      </w:tr>
      <w:tr w:rsidR="00256219" w:rsidRPr="00DF1F1A" w14:paraId="77AB18C4" w14:textId="77777777">
        <w:tc>
          <w:tcPr>
            <w:tcW w:w="4820" w:type="dxa"/>
            <w:tcBorders>
              <w:top w:val="single" w:sz="4" w:space="0" w:color="auto"/>
              <w:left w:val="single" w:sz="4" w:space="0" w:color="auto"/>
              <w:bottom w:val="single" w:sz="4" w:space="0" w:color="auto"/>
              <w:right w:val="single" w:sz="4" w:space="0" w:color="auto"/>
            </w:tcBorders>
            <w:tcMar>
              <w:top w:w="108" w:type="dxa"/>
            </w:tcMar>
          </w:tcPr>
          <w:p w14:paraId="11A1569D" w14:textId="77777777" w:rsidR="00256219" w:rsidRPr="00DF1F1A" w:rsidRDefault="00256219">
            <w:pPr>
              <w:pStyle w:val="TableText"/>
              <w:jc w:val="both"/>
            </w:pPr>
            <w:r w:rsidRPr="00DF1F1A">
              <w:t>Name</w:t>
            </w:r>
            <w:r>
              <w:t xml:space="preserve"> and Job Title</w:t>
            </w:r>
            <w:r w:rsidRPr="00DF1F1A">
              <w:t>:</w:t>
            </w:r>
          </w:p>
        </w:tc>
        <w:tc>
          <w:tcPr>
            <w:tcW w:w="5528" w:type="dxa"/>
            <w:gridSpan w:val="3"/>
            <w:tcBorders>
              <w:top w:val="single" w:sz="4" w:space="0" w:color="auto"/>
              <w:left w:val="single" w:sz="4" w:space="0" w:color="auto"/>
              <w:bottom w:val="single" w:sz="4" w:space="0" w:color="auto"/>
              <w:right w:val="single" w:sz="4" w:space="0" w:color="auto"/>
            </w:tcBorders>
          </w:tcPr>
          <w:p w14:paraId="75848339" w14:textId="77777777" w:rsidR="00256219" w:rsidRPr="00DF1F1A" w:rsidRDefault="00256219">
            <w:pPr>
              <w:pStyle w:val="TableText"/>
              <w:jc w:val="both"/>
            </w:pPr>
            <w:r w:rsidRPr="00DF1F1A">
              <w:t xml:space="preserve">Date </w:t>
            </w:r>
            <w:r>
              <w:t>it was considered</w:t>
            </w:r>
            <w:r w:rsidRPr="00DF1F1A">
              <w:t xml:space="preserve">: </w:t>
            </w:r>
          </w:p>
        </w:tc>
      </w:tr>
      <w:tr w:rsidR="00256219" w:rsidRPr="0043208E" w14:paraId="6F869B19" w14:textId="77777777">
        <w:tc>
          <w:tcPr>
            <w:tcW w:w="10348" w:type="dxa"/>
            <w:gridSpan w:val="4"/>
            <w:tcBorders>
              <w:top w:val="single" w:sz="4" w:space="0" w:color="auto"/>
              <w:left w:val="single" w:sz="4" w:space="0" w:color="auto"/>
              <w:bottom w:val="single" w:sz="4" w:space="0" w:color="auto"/>
              <w:right w:val="single" w:sz="4" w:space="0" w:color="auto"/>
            </w:tcBorders>
          </w:tcPr>
          <w:p w14:paraId="79E2092A" w14:textId="77777777" w:rsidR="00256219" w:rsidRPr="0043208E" w:rsidRDefault="00256219">
            <w:pPr>
              <w:pStyle w:val="TableText"/>
              <w:jc w:val="both"/>
              <w:rPr>
                <w:b/>
              </w:rPr>
            </w:pPr>
            <w:r>
              <w:rPr>
                <w:b/>
              </w:rPr>
              <w:t>What was the outcome?</w:t>
            </w:r>
          </w:p>
        </w:tc>
      </w:tr>
      <w:tr w:rsidR="00256219" w14:paraId="2F96A48A" w14:textId="77777777">
        <w:trPr>
          <w:trHeight w:val="2009"/>
        </w:trPr>
        <w:tc>
          <w:tcPr>
            <w:tcW w:w="10348" w:type="dxa"/>
            <w:gridSpan w:val="4"/>
            <w:tcBorders>
              <w:top w:val="single" w:sz="4" w:space="0" w:color="auto"/>
              <w:left w:val="single" w:sz="4" w:space="0" w:color="auto"/>
              <w:bottom w:val="single" w:sz="4" w:space="0" w:color="auto"/>
              <w:right w:val="single" w:sz="4" w:space="0" w:color="auto"/>
            </w:tcBorders>
          </w:tcPr>
          <w:p w14:paraId="19F8FE41" w14:textId="77777777" w:rsidR="00256219" w:rsidRDefault="00256219">
            <w:pPr>
              <w:pStyle w:val="TableText"/>
              <w:jc w:val="both"/>
            </w:pPr>
          </w:p>
          <w:p w14:paraId="003EB3F2" w14:textId="77777777" w:rsidR="00256219" w:rsidRDefault="00256219">
            <w:pPr>
              <w:pStyle w:val="TableText"/>
              <w:jc w:val="both"/>
            </w:pPr>
          </w:p>
          <w:p w14:paraId="008A0477" w14:textId="77777777" w:rsidR="00256219" w:rsidRDefault="00256219">
            <w:pPr>
              <w:pStyle w:val="TableText"/>
              <w:jc w:val="both"/>
            </w:pPr>
          </w:p>
          <w:p w14:paraId="49D9E987" w14:textId="77777777" w:rsidR="00256219" w:rsidRDefault="00256219">
            <w:pPr>
              <w:pStyle w:val="TableText"/>
              <w:jc w:val="both"/>
            </w:pPr>
          </w:p>
          <w:p w14:paraId="47E0ACE8" w14:textId="77777777" w:rsidR="00256219" w:rsidRDefault="00256219">
            <w:pPr>
              <w:pStyle w:val="TableText"/>
              <w:jc w:val="both"/>
            </w:pPr>
          </w:p>
          <w:p w14:paraId="11561CAC" w14:textId="77777777" w:rsidR="00256219" w:rsidRDefault="00256219">
            <w:pPr>
              <w:pStyle w:val="TableText"/>
              <w:jc w:val="both"/>
            </w:pPr>
          </w:p>
        </w:tc>
      </w:tr>
      <w:tr w:rsidR="00256219" w:rsidRPr="0043208E" w14:paraId="5CF39D19" w14:textId="77777777">
        <w:tc>
          <w:tcPr>
            <w:tcW w:w="10348" w:type="dxa"/>
            <w:gridSpan w:val="4"/>
            <w:tcBorders>
              <w:top w:val="single" w:sz="4" w:space="0" w:color="auto"/>
              <w:left w:val="single" w:sz="4" w:space="0" w:color="auto"/>
              <w:bottom w:val="single" w:sz="4" w:space="0" w:color="auto"/>
              <w:right w:val="single" w:sz="4" w:space="0" w:color="auto"/>
            </w:tcBorders>
          </w:tcPr>
          <w:p w14:paraId="4133027F" w14:textId="77777777" w:rsidR="00256219" w:rsidRPr="0043208E" w:rsidRDefault="00256219">
            <w:pPr>
              <w:pStyle w:val="TableText"/>
              <w:jc w:val="both"/>
              <w:rPr>
                <w:b/>
              </w:rPr>
            </w:pPr>
            <w:r>
              <w:rPr>
                <w:b/>
              </w:rPr>
              <w:t>Why are you not satisfied with the outcome?</w:t>
            </w:r>
          </w:p>
        </w:tc>
      </w:tr>
      <w:tr w:rsidR="00256219" w14:paraId="7086148A" w14:textId="77777777">
        <w:trPr>
          <w:trHeight w:val="1819"/>
        </w:trPr>
        <w:tc>
          <w:tcPr>
            <w:tcW w:w="10348" w:type="dxa"/>
            <w:gridSpan w:val="4"/>
            <w:tcBorders>
              <w:top w:val="single" w:sz="4" w:space="0" w:color="auto"/>
              <w:left w:val="single" w:sz="4" w:space="0" w:color="auto"/>
              <w:right w:val="single" w:sz="4" w:space="0" w:color="auto"/>
            </w:tcBorders>
          </w:tcPr>
          <w:p w14:paraId="08DEB58E" w14:textId="77777777" w:rsidR="00256219" w:rsidRDefault="00256219">
            <w:pPr>
              <w:pStyle w:val="TableText"/>
              <w:jc w:val="both"/>
            </w:pPr>
          </w:p>
          <w:p w14:paraId="62E7CA85" w14:textId="77777777" w:rsidR="00256219" w:rsidRDefault="00256219">
            <w:pPr>
              <w:pStyle w:val="TableText"/>
              <w:jc w:val="both"/>
            </w:pPr>
          </w:p>
          <w:p w14:paraId="71514A86" w14:textId="77777777" w:rsidR="00256219" w:rsidRDefault="00256219">
            <w:pPr>
              <w:pStyle w:val="TableText"/>
              <w:jc w:val="both"/>
            </w:pPr>
          </w:p>
          <w:p w14:paraId="56A4DA55" w14:textId="77777777" w:rsidR="00256219" w:rsidRDefault="00256219">
            <w:pPr>
              <w:pStyle w:val="TableText"/>
              <w:jc w:val="both"/>
            </w:pPr>
          </w:p>
          <w:p w14:paraId="0D58DF33" w14:textId="77777777" w:rsidR="00256219" w:rsidRDefault="00256219">
            <w:pPr>
              <w:pStyle w:val="TableText"/>
              <w:jc w:val="both"/>
            </w:pPr>
          </w:p>
          <w:p w14:paraId="257765B8" w14:textId="77777777" w:rsidR="00256219" w:rsidRDefault="00256219">
            <w:pPr>
              <w:pStyle w:val="TableText"/>
              <w:jc w:val="both"/>
            </w:pPr>
          </w:p>
        </w:tc>
      </w:tr>
      <w:tr w:rsidR="00256219" w:rsidRPr="00DF1F1A" w14:paraId="360E979E" w14:textId="77777777">
        <w:trPr>
          <w:trHeight w:val="307"/>
        </w:trPr>
        <w:tc>
          <w:tcPr>
            <w:tcW w:w="10348" w:type="dxa"/>
            <w:gridSpan w:val="4"/>
            <w:tcBorders>
              <w:left w:val="single" w:sz="4" w:space="0" w:color="auto"/>
              <w:right w:val="single" w:sz="4" w:space="0" w:color="auto"/>
            </w:tcBorders>
            <w:shd w:val="clear" w:color="auto" w:fill="404040" w:themeFill="text1" w:themeFillTint="BF"/>
          </w:tcPr>
          <w:p w14:paraId="62CEE406" w14:textId="77777777" w:rsidR="00256219" w:rsidRPr="00DF1F1A" w:rsidRDefault="00256219">
            <w:pPr>
              <w:pStyle w:val="TableHeader"/>
              <w:jc w:val="both"/>
              <w:rPr>
                <w:b/>
              </w:rPr>
            </w:pPr>
            <w:r>
              <w:rPr>
                <w:b/>
              </w:rPr>
              <w:t>Reasonable Adjustments</w:t>
            </w:r>
          </w:p>
        </w:tc>
      </w:tr>
      <w:tr w:rsidR="00256219" w:rsidRPr="00E908AD" w14:paraId="2288116F" w14:textId="77777777">
        <w:tc>
          <w:tcPr>
            <w:tcW w:w="10348" w:type="dxa"/>
            <w:gridSpan w:val="4"/>
            <w:tcBorders>
              <w:top w:val="single" w:sz="4" w:space="0" w:color="auto"/>
              <w:left w:val="single" w:sz="4" w:space="0" w:color="auto"/>
              <w:bottom w:val="single" w:sz="4" w:space="0" w:color="auto"/>
              <w:right w:val="single" w:sz="4" w:space="0" w:color="auto"/>
            </w:tcBorders>
          </w:tcPr>
          <w:p w14:paraId="68DB4F47" w14:textId="77777777" w:rsidR="00256219" w:rsidRPr="00E908AD" w:rsidRDefault="00256219">
            <w:pPr>
              <w:pStyle w:val="TableText"/>
              <w:jc w:val="both"/>
            </w:pPr>
            <w:r w:rsidRPr="00E908AD">
              <w:t xml:space="preserve">Do you require any reasonable adjustments to be made to support you in this process:       Yes / No          </w:t>
            </w:r>
          </w:p>
          <w:p w14:paraId="407D508D" w14:textId="77777777" w:rsidR="00256219" w:rsidRPr="00E908AD" w:rsidRDefault="00256219">
            <w:pPr>
              <w:pStyle w:val="TableText"/>
              <w:jc w:val="both"/>
            </w:pPr>
            <w:r w:rsidRPr="00E908AD">
              <w:t>If yes, please specify the adjustments required:</w:t>
            </w:r>
          </w:p>
        </w:tc>
      </w:tr>
      <w:tr w:rsidR="00256219" w:rsidRPr="00DF1F1A" w14:paraId="11213525" w14:textId="77777777">
        <w:trPr>
          <w:trHeight w:val="307"/>
        </w:trPr>
        <w:tc>
          <w:tcPr>
            <w:tcW w:w="10348" w:type="dxa"/>
            <w:gridSpan w:val="4"/>
            <w:tcBorders>
              <w:left w:val="single" w:sz="4" w:space="0" w:color="auto"/>
              <w:right w:val="single" w:sz="4" w:space="0" w:color="auto"/>
            </w:tcBorders>
            <w:shd w:val="clear" w:color="auto" w:fill="404040" w:themeFill="text1" w:themeFillTint="BF"/>
          </w:tcPr>
          <w:p w14:paraId="59118B7E" w14:textId="77777777" w:rsidR="00256219" w:rsidRPr="00DF1F1A" w:rsidRDefault="00256219">
            <w:pPr>
              <w:pStyle w:val="TableHeader"/>
              <w:jc w:val="both"/>
              <w:rPr>
                <w:b/>
              </w:rPr>
            </w:pPr>
            <w:r>
              <w:rPr>
                <w:b/>
              </w:rPr>
              <w:t xml:space="preserve">Companion / Trade Union Representative </w:t>
            </w:r>
          </w:p>
        </w:tc>
      </w:tr>
      <w:tr w:rsidR="00256219" w:rsidRPr="00E908AD" w14:paraId="2B404920" w14:textId="77777777">
        <w:trPr>
          <w:trHeight w:val="451"/>
        </w:trPr>
        <w:tc>
          <w:tcPr>
            <w:tcW w:w="10348" w:type="dxa"/>
            <w:gridSpan w:val="4"/>
            <w:tcBorders>
              <w:top w:val="single" w:sz="4" w:space="0" w:color="auto"/>
              <w:left w:val="single" w:sz="4" w:space="0" w:color="auto"/>
              <w:bottom w:val="single" w:sz="4" w:space="0" w:color="auto"/>
              <w:right w:val="single" w:sz="4" w:space="0" w:color="auto"/>
            </w:tcBorders>
            <w:vAlign w:val="center"/>
          </w:tcPr>
          <w:p w14:paraId="42009426" w14:textId="77777777" w:rsidR="00256219" w:rsidRPr="00E908AD" w:rsidRDefault="00256219">
            <w:pPr>
              <w:pStyle w:val="TableText"/>
              <w:jc w:val="both"/>
            </w:pPr>
            <w:r w:rsidRPr="00E908AD">
              <w:t>Please complete this section if you intend to be accompanied at</w:t>
            </w:r>
            <w:r>
              <w:t xml:space="preserve"> formal</w:t>
            </w:r>
            <w:r w:rsidRPr="00E908AD">
              <w:t xml:space="preserve"> meetings</w:t>
            </w:r>
            <w:r>
              <w:t xml:space="preserve"> held under this procedure.</w:t>
            </w:r>
          </w:p>
        </w:tc>
      </w:tr>
      <w:tr w:rsidR="00256219" w:rsidRPr="00E908AD" w14:paraId="2EB7702F" w14:textId="77777777">
        <w:trPr>
          <w:trHeight w:val="307"/>
        </w:trPr>
        <w:tc>
          <w:tcPr>
            <w:tcW w:w="5387" w:type="dxa"/>
            <w:gridSpan w:val="3"/>
            <w:tcBorders>
              <w:top w:val="single" w:sz="4" w:space="0" w:color="auto"/>
              <w:left w:val="single" w:sz="4" w:space="0" w:color="auto"/>
              <w:right w:val="single" w:sz="4" w:space="0" w:color="auto"/>
            </w:tcBorders>
          </w:tcPr>
          <w:p w14:paraId="5C4229DD" w14:textId="77777777" w:rsidR="00256219" w:rsidRPr="00E908AD" w:rsidRDefault="00256219">
            <w:pPr>
              <w:pStyle w:val="TableText"/>
              <w:jc w:val="both"/>
            </w:pPr>
            <w:r w:rsidRPr="00E908AD">
              <w:t>Name of companion:</w:t>
            </w:r>
          </w:p>
        </w:tc>
        <w:tc>
          <w:tcPr>
            <w:tcW w:w="4961" w:type="dxa"/>
            <w:vMerge w:val="restart"/>
            <w:tcBorders>
              <w:top w:val="single" w:sz="4" w:space="0" w:color="auto"/>
              <w:left w:val="single" w:sz="4" w:space="0" w:color="auto"/>
              <w:right w:val="single" w:sz="4" w:space="0" w:color="auto"/>
            </w:tcBorders>
          </w:tcPr>
          <w:p w14:paraId="714CE9EF" w14:textId="77777777" w:rsidR="00256219" w:rsidRPr="00E908AD" w:rsidRDefault="00256219">
            <w:pPr>
              <w:pStyle w:val="TableText"/>
              <w:jc w:val="both"/>
            </w:pPr>
            <w:r w:rsidRPr="00E908AD">
              <w:t>Contact details (phone number and email address):</w:t>
            </w:r>
          </w:p>
        </w:tc>
      </w:tr>
      <w:tr w:rsidR="00256219" w:rsidRPr="00E908AD" w14:paraId="1CC2FBD0" w14:textId="77777777">
        <w:trPr>
          <w:trHeight w:val="667"/>
        </w:trPr>
        <w:tc>
          <w:tcPr>
            <w:tcW w:w="5387" w:type="dxa"/>
            <w:gridSpan w:val="3"/>
            <w:tcBorders>
              <w:top w:val="single" w:sz="4" w:space="0" w:color="auto"/>
              <w:left w:val="single" w:sz="4" w:space="0" w:color="auto"/>
              <w:bottom w:val="single" w:sz="4" w:space="0" w:color="auto"/>
              <w:right w:val="single" w:sz="4" w:space="0" w:color="auto"/>
            </w:tcBorders>
          </w:tcPr>
          <w:p w14:paraId="4E578660" w14:textId="77777777" w:rsidR="00256219" w:rsidRPr="00E908AD" w:rsidRDefault="00256219">
            <w:pPr>
              <w:pStyle w:val="TableText"/>
              <w:jc w:val="both"/>
            </w:pPr>
            <w:r w:rsidRPr="00E908AD">
              <w:t>My companion is a: colleague / TU official / TU representative (delete as appropriate)</w:t>
            </w:r>
          </w:p>
        </w:tc>
        <w:tc>
          <w:tcPr>
            <w:tcW w:w="4961" w:type="dxa"/>
            <w:vMerge/>
            <w:tcBorders>
              <w:left w:val="single" w:sz="4" w:space="0" w:color="auto"/>
              <w:bottom w:val="single" w:sz="4" w:space="0" w:color="auto"/>
              <w:right w:val="single" w:sz="4" w:space="0" w:color="auto"/>
            </w:tcBorders>
          </w:tcPr>
          <w:p w14:paraId="0ECAFFC6" w14:textId="77777777" w:rsidR="00256219" w:rsidRPr="00E908AD" w:rsidRDefault="00256219">
            <w:pPr>
              <w:pStyle w:val="TableText"/>
              <w:jc w:val="both"/>
            </w:pPr>
          </w:p>
        </w:tc>
      </w:tr>
      <w:tr w:rsidR="00256219" w:rsidRPr="00E908AD" w14:paraId="7959F5DC" w14:textId="77777777">
        <w:trPr>
          <w:trHeight w:val="602"/>
        </w:trPr>
        <w:tc>
          <w:tcPr>
            <w:tcW w:w="10348" w:type="dxa"/>
            <w:gridSpan w:val="4"/>
            <w:tcBorders>
              <w:top w:val="single" w:sz="4" w:space="0" w:color="auto"/>
              <w:left w:val="single" w:sz="4" w:space="0" w:color="auto"/>
              <w:bottom w:val="single" w:sz="4" w:space="0" w:color="auto"/>
              <w:right w:val="single" w:sz="4" w:space="0" w:color="auto"/>
            </w:tcBorders>
          </w:tcPr>
          <w:p w14:paraId="7F432CD5" w14:textId="77777777" w:rsidR="00256219" w:rsidRDefault="00256219">
            <w:pPr>
              <w:pStyle w:val="TableText"/>
              <w:jc w:val="both"/>
            </w:pPr>
            <w:r w:rsidRPr="00E908AD">
              <w:t xml:space="preserve">Does your companion require any reasonable adjustments?         Yes / </w:t>
            </w:r>
            <w:r>
              <w:t xml:space="preserve">No     </w:t>
            </w:r>
            <w:r w:rsidRPr="00E908AD">
              <w:t>If yes, please specify the adjustments required:</w:t>
            </w:r>
          </w:p>
          <w:p w14:paraId="4F1BD227" w14:textId="77777777" w:rsidR="00256219" w:rsidRPr="00E908AD" w:rsidRDefault="00256219">
            <w:pPr>
              <w:pStyle w:val="TableText"/>
              <w:jc w:val="both"/>
            </w:pPr>
          </w:p>
        </w:tc>
      </w:tr>
      <w:tr w:rsidR="00256219" w:rsidRPr="00DF1F1A" w14:paraId="4978F969" w14:textId="77777777">
        <w:trPr>
          <w:trHeight w:val="307"/>
        </w:trPr>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0B39F502" w14:textId="77777777" w:rsidR="00256219" w:rsidRPr="00DF1F1A" w:rsidRDefault="00256219">
            <w:pPr>
              <w:pStyle w:val="TableHeader"/>
              <w:jc w:val="both"/>
              <w:rPr>
                <w:b/>
              </w:rPr>
            </w:pPr>
            <w:r>
              <w:rPr>
                <w:b/>
              </w:rPr>
              <w:t>Declaration</w:t>
            </w:r>
          </w:p>
        </w:tc>
      </w:tr>
      <w:tr w:rsidR="00256219" w:rsidRPr="00DF1F1A" w14:paraId="78EADE12" w14:textId="77777777">
        <w:trPr>
          <w:trHeight w:val="622"/>
        </w:trPr>
        <w:tc>
          <w:tcPr>
            <w:tcW w:w="10348" w:type="dxa"/>
            <w:gridSpan w:val="4"/>
            <w:tcBorders>
              <w:top w:val="single" w:sz="4" w:space="0" w:color="A6A6A6"/>
              <w:left w:val="single" w:sz="4" w:space="0" w:color="auto"/>
              <w:bottom w:val="single" w:sz="4" w:space="0" w:color="auto"/>
              <w:right w:val="single" w:sz="4" w:space="0" w:color="auto"/>
            </w:tcBorders>
          </w:tcPr>
          <w:p w14:paraId="41050703" w14:textId="77777777" w:rsidR="00256219" w:rsidRPr="00DF1F1A" w:rsidRDefault="00256219">
            <w:pPr>
              <w:pStyle w:val="TableText"/>
              <w:jc w:val="both"/>
              <w:rPr>
                <w:b/>
              </w:rPr>
            </w:pPr>
            <w:r w:rsidRPr="00DF1F1A">
              <w:rPr>
                <w:lang w:val="en-US" w:eastAsia="en-US"/>
              </w:rPr>
              <w:t xml:space="preserve">I confirm that the above statements are true to the best of my knowledge, information and belief.  I understand that making any </w:t>
            </w:r>
            <w:r w:rsidRPr="00DF1F1A">
              <w:t>vexatious or malicious</w:t>
            </w:r>
            <w:r w:rsidRPr="00DF1F1A">
              <w:rPr>
                <w:lang w:val="en-US" w:eastAsia="en-US"/>
              </w:rPr>
              <w:t xml:space="preserve"> or untrue allegations may result in disciplinary action being taken against </w:t>
            </w:r>
            <w:r>
              <w:rPr>
                <w:lang w:val="en-US" w:eastAsia="en-US"/>
              </w:rPr>
              <w:t>me.</w:t>
            </w:r>
          </w:p>
        </w:tc>
      </w:tr>
      <w:tr w:rsidR="00256219" w:rsidRPr="00DF1F1A" w14:paraId="5B1113E0" w14:textId="77777777">
        <w:trPr>
          <w:trHeight w:val="435"/>
        </w:trPr>
        <w:tc>
          <w:tcPr>
            <w:tcW w:w="5245" w:type="dxa"/>
            <w:gridSpan w:val="2"/>
            <w:tcBorders>
              <w:top w:val="single" w:sz="4" w:space="0" w:color="auto"/>
              <w:left w:val="single" w:sz="4" w:space="0" w:color="auto"/>
              <w:bottom w:val="single" w:sz="4" w:space="0" w:color="auto"/>
              <w:right w:val="single" w:sz="4" w:space="0" w:color="auto"/>
            </w:tcBorders>
          </w:tcPr>
          <w:p w14:paraId="65564C87" w14:textId="77777777" w:rsidR="00256219" w:rsidRPr="00DF1F1A" w:rsidRDefault="00256219">
            <w:pPr>
              <w:pStyle w:val="TableText"/>
              <w:jc w:val="both"/>
            </w:pPr>
            <w:r>
              <w:t>Signature</w:t>
            </w:r>
          </w:p>
        </w:tc>
        <w:tc>
          <w:tcPr>
            <w:tcW w:w="5103" w:type="dxa"/>
            <w:gridSpan w:val="2"/>
            <w:tcBorders>
              <w:top w:val="single" w:sz="4" w:space="0" w:color="auto"/>
              <w:left w:val="single" w:sz="4" w:space="0" w:color="auto"/>
              <w:bottom w:val="single" w:sz="4" w:space="0" w:color="auto"/>
              <w:right w:val="single" w:sz="4" w:space="0" w:color="auto"/>
            </w:tcBorders>
          </w:tcPr>
          <w:p w14:paraId="3AC2B7C7" w14:textId="77777777" w:rsidR="00256219" w:rsidRPr="00DF1F1A" w:rsidRDefault="00256219">
            <w:pPr>
              <w:pStyle w:val="TableText"/>
              <w:jc w:val="both"/>
            </w:pPr>
            <w:r>
              <w:t>Date submitted</w:t>
            </w:r>
          </w:p>
        </w:tc>
      </w:tr>
    </w:tbl>
    <w:p w14:paraId="6D47AA9D" w14:textId="77777777" w:rsidR="00BD6AE1" w:rsidRDefault="00BD6AE1" w:rsidP="00E14079">
      <w:pPr>
        <w:pStyle w:val="SPItextindent"/>
        <w:rPr>
          <w:color w:val="595959"/>
        </w:rPr>
      </w:pPr>
    </w:p>
    <w:p w14:paraId="664AB869" w14:textId="77777777" w:rsidR="00531EC0" w:rsidRDefault="00531EC0" w:rsidP="00E14079">
      <w:pPr>
        <w:pStyle w:val="SPItextindent"/>
        <w:rPr>
          <w:color w:val="595959"/>
        </w:rPr>
      </w:pPr>
    </w:p>
    <w:p w14:paraId="7706D944" w14:textId="77777777" w:rsidR="00E81FA9" w:rsidRDefault="00E81FA9" w:rsidP="00E14079">
      <w:pPr>
        <w:pStyle w:val="SPItextindent"/>
        <w:rPr>
          <w:color w:val="595959"/>
        </w:rPr>
      </w:pPr>
    </w:p>
    <w:p w14:paraId="6C089809" w14:textId="77777777" w:rsidR="00E81FA9" w:rsidRDefault="00E81FA9" w:rsidP="00E14079">
      <w:pPr>
        <w:pStyle w:val="SPItextindent"/>
        <w:rPr>
          <w:color w:val="595959"/>
        </w:rPr>
      </w:pPr>
    </w:p>
    <w:p w14:paraId="793C7C46" w14:textId="77777777" w:rsidR="006E2750" w:rsidRDefault="006E2750" w:rsidP="00256219">
      <w:pPr>
        <w:pStyle w:val="SPItextindent"/>
        <w:ind w:left="0" w:firstLine="0"/>
        <w:rPr>
          <w:color w:val="595959"/>
        </w:rPr>
      </w:pPr>
    </w:p>
    <w:p w14:paraId="7495526D" w14:textId="77777777" w:rsidR="00256219" w:rsidRDefault="00256219" w:rsidP="00256219">
      <w:pPr>
        <w:pStyle w:val="SPItextindent"/>
        <w:ind w:left="0" w:firstLine="0"/>
        <w:rPr>
          <w:color w:val="595959"/>
        </w:rPr>
      </w:pPr>
    </w:p>
    <w:p w14:paraId="4B813ACF" w14:textId="77777777" w:rsidR="006E2750" w:rsidRDefault="006E2750" w:rsidP="00E14079">
      <w:pPr>
        <w:pStyle w:val="SPItextindent"/>
        <w:rPr>
          <w:color w:val="595959"/>
        </w:rPr>
      </w:pPr>
    </w:p>
    <w:p w14:paraId="54E8E82B" w14:textId="77777777" w:rsidR="006E2750" w:rsidRDefault="006E2750" w:rsidP="00E14079">
      <w:pPr>
        <w:pStyle w:val="SPItextindent"/>
        <w:rPr>
          <w:color w:val="595959"/>
        </w:rPr>
      </w:pPr>
    </w:p>
    <w:p w14:paraId="0E35F8F0" w14:textId="6724DCD6" w:rsidR="00747896" w:rsidRDefault="00747896">
      <w:pPr>
        <w:rPr>
          <w:color w:val="595959"/>
          <w:szCs w:val="24"/>
        </w:rPr>
      </w:pPr>
      <w:r>
        <w:rPr>
          <w:color w:val="595959"/>
        </w:rPr>
        <w:br w:type="page"/>
      </w:r>
    </w:p>
    <w:p w14:paraId="2E8194C3" w14:textId="11D4AA10" w:rsidR="002B0D05" w:rsidRPr="00747896" w:rsidRDefault="00E81FA9" w:rsidP="0022384D">
      <w:pPr>
        <w:pStyle w:val="SPITitle"/>
        <w:jc w:val="both"/>
        <w:outlineLvl w:val="0"/>
        <w:rPr>
          <w:sz w:val="28"/>
        </w:rPr>
      </w:pPr>
      <w:bookmarkStart w:id="63" w:name="_Toc220670965"/>
      <w:r w:rsidRPr="00747896">
        <w:rPr>
          <w:sz w:val="28"/>
        </w:rPr>
        <w:lastRenderedPageBreak/>
        <w:t>A</w:t>
      </w:r>
      <w:r w:rsidR="00402708" w:rsidRPr="00747896">
        <w:rPr>
          <w:sz w:val="28"/>
        </w:rPr>
        <w:t>PPENDIX</w:t>
      </w:r>
      <w:r w:rsidRPr="00747896">
        <w:rPr>
          <w:sz w:val="28"/>
        </w:rPr>
        <w:t xml:space="preserve"> B</w:t>
      </w:r>
      <w:r w:rsidR="00747896">
        <w:rPr>
          <w:sz w:val="28"/>
        </w:rPr>
        <w:t xml:space="preserve"> - </w:t>
      </w:r>
      <w:r w:rsidR="002B0D05" w:rsidRPr="00DC4A8A">
        <w:rPr>
          <w:sz w:val="28"/>
        </w:rPr>
        <w:t>Formal Grievance</w:t>
      </w:r>
      <w:r w:rsidR="002B0D05">
        <w:rPr>
          <w:sz w:val="28"/>
        </w:rPr>
        <w:t xml:space="preserve"> Appeal</w:t>
      </w:r>
      <w:r w:rsidR="002B0D05" w:rsidRPr="00DC4A8A">
        <w:rPr>
          <w:sz w:val="28"/>
        </w:rPr>
        <w:t xml:space="preserve"> </w:t>
      </w:r>
      <w:r w:rsidR="002B0D05">
        <w:rPr>
          <w:sz w:val="28"/>
        </w:rPr>
        <w:t xml:space="preserve">– </w:t>
      </w:r>
      <w:r w:rsidR="002B0D05" w:rsidRPr="00C401B7">
        <w:rPr>
          <w:sz w:val="28"/>
        </w:rPr>
        <w:t>PERS104(b)</w:t>
      </w:r>
      <w:bookmarkEnd w:id="63"/>
    </w:p>
    <w:p w14:paraId="6976411B" w14:textId="77777777" w:rsidR="003809F6" w:rsidRDefault="003809F6" w:rsidP="00F21DB3">
      <w:pPr>
        <w:pStyle w:val="SPItextindent"/>
        <w:ind w:left="0" w:firstLine="0"/>
        <w:rPr>
          <w:color w:val="595959"/>
        </w:rPr>
      </w:pPr>
    </w:p>
    <w:p w14:paraId="464367B3" w14:textId="77777777" w:rsidR="00647DE7" w:rsidRPr="00731352" w:rsidRDefault="00647DE7" w:rsidP="00647DE7">
      <w:pPr>
        <w:pStyle w:val="SPItext"/>
        <w:jc w:val="both"/>
      </w:pPr>
      <w:r w:rsidRPr="00731352">
        <w:t>This form is for use by any employee of the Service who wishes to raise an appeal following the formal grievance stage under the Service’s Grievance Procedure.</w:t>
      </w:r>
    </w:p>
    <w:p w14:paraId="22EE1253" w14:textId="77777777" w:rsidR="00647DE7" w:rsidRDefault="00647DE7" w:rsidP="00647DE7">
      <w:pPr>
        <w:pStyle w:val="SPItext"/>
        <w:jc w:val="both"/>
      </w:pPr>
    </w:p>
    <w:tbl>
      <w:tblPr>
        <w:tblW w:w="10348" w:type="dxa"/>
        <w:tblInd w:w="-601" w:type="dxa"/>
        <w:tblBorders>
          <w:bottom w:val="single" w:sz="18" w:space="0" w:color="404040"/>
          <w:insideH w:val="single" w:sz="4" w:space="0" w:color="A6A6A6"/>
          <w:insideV w:val="single" w:sz="4" w:space="0" w:color="A6A6A6"/>
        </w:tblBorders>
        <w:tblCellMar>
          <w:top w:w="108" w:type="dxa"/>
        </w:tblCellMar>
        <w:tblLook w:val="04A0" w:firstRow="1" w:lastRow="0" w:firstColumn="1" w:lastColumn="0" w:noHBand="0" w:noVBand="1"/>
      </w:tblPr>
      <w:tblGrid>
        <w:gridCol w:w="5245"/>
        <w:gridCol w:w="142"/>
        <w:gridCol w:w="3402"/>
        <w:gridCol w:w="1559"/>
      </w:tblGrid>
      <w:tr w:rsidR="00647DE7" w14:paraId="4EAB9445" w14:textId="77777777" w:rsidTr="00631B70">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2241BAE4" w14:textId="77777777" w:rsidR="00647DE7" w:rsidRPr="00C50B79" w:rsidRDefault="00647DE7">
            <w:pPr>
              <w:pStyle w:val="TableHeader"/>
              <w:jc w:val="both"/>
              <w:rPr>
                <w:b/>
              </w:rPr>
            </w:pPr>
            <w:r>
              <w:rPr>
                <w:b/>
              </w:rPr>
              <w:t>Employee Details / Spokespersons Details (for Collective Grievance)</w:t>
            </w:r>
          </w:p>
        </w:tc>
      </w:tr>
      <w:tr w:rsidR="00647DE7" w14:paraId="36A3BE74" w14:textId="77777777" w:rsidTr="00631B70">
        <w:tc>
          <w:tcPr>
            <w:tcW w:w="5245" w:type="dxa"/>
            <w:tcBorders>
              <w:top w:val="single" w:sz="4" w:space="0" w:color="A6A6A6"/>
              <w:left w:val="single" w:sz="4" w:space="0" w:color="auto"/>
              <w:bottom w:val="single" w:sz="4" w:space="0" w:color="auto"/>
              <w:right w:val="single" w:sz="4" w:space="0" w:color="auto"/>
            </w:tcBorders>
            <w:tcMar>
              <w:top w:w="108" w:type="dxa"/>
            </w:tcMar>
          </w:tcPr>
          <w:p w14:paraId="2763F3EF" w14:textId="77777777" w:rsidR="00647DE7" w:rsidRPr="00E908AD" w:rsidRDefault="00647DE7">
            <w:pPr>
              <w:pStyle w:val="TableText"/>
              <w:jc w:val="both"/>
            </w:pPr>
            <w:r>
              <w:t>Name of E</w:t>
            </w:r>
            <w:r w:rsidRPr="00E908AD">
              <w:t>mployee:</w:t>
            </w:r>
          </w:p>
        </w:tc>
        <w:tc>
          <w:tcPr>
            <w:tcW w:w="5103" w:type="dxa"/>
            <w:gridSpan w:val="3"/>
            <w:tcBorders>
              <w:top w:val="single" w:sz="4" w:space="0" w:color="A6A6A6"/>
              <w:left w:val="single" w:sz="4" w:space="0" w:color="auto"/>
              <w:bottom w:val="single" w:sz="4" w:space="0" w:color="auto"/>
              <w:right w:val="single" w:sz="4" w:space="0" w:color="auto"/>
            </w:tcBorders>
            <w:tcMar>
              <w:top w:w="108" w:type="dxa"/>
            </w:tcMar>
          </w:tcPr>
          <w:p w14:paraId="4091DBA2" w14:textId="77777777" w:rsidR="00647DE7" w:rsidRPr="00E908AD" w:rsidRDefault="00647DE7">
            <w:pPr>
              <w:pStyle w:val="TableText"/>
              <w:jc w:val="both"/>
            </w:pPr>
            <w:r w:rsidRPr="00E908AD">
              <w:t>Job Title:</w:t>
            </w:r>
          </w:p>
        </w:tc>
      </w:tr>
      <w:tr w:rsidR="00647DE7" w14:paraId="6D3EAA00" w14:textId="77777777" w:rsidTr="00631B70">
        <w:tc>
          <w:tcPr>
            <w:tcW w:w="5245" w:type="dxa"/>
            <w:tcBorders>
              <w:top w:val="single" w:sz="4" w:space="0" w:color="auto"/>
              <w:left w:val="single" w:sz="4" w:space="0" w:color="auto"/>
              <w:bottom w:val="single" w:sz="4" w:space="0" w:color="auto"/>
              <w:right w:val="single" w:sz="4" w:space="0" w:color="auto"/>
            </w:tcBorders>
            <w:tcMar>
              <w:top w:w="108" w:type="dxa"/>
            </w:tcMar>
          </w:tcPr>
          <w:p w14:paraId="42CE317F" w14:textId="77777777" w:rsidR="00647DE7" w:rsidRPr="00E908AD" w:rsidRDefault="00647DE7">
            <w:pPr>
              <w:pStyle w:val="TableText"/>
              <w:jc w:val="both"/>
            </w:pPr>
            <w:r w:rsidRPr="00E908AD">
              <w:t>Service Number:</w:t>
            </w:r>
          </w:p>
        </w:tc>
        <w:tc>
          <w:tcPr>
            <w:tcW w:w="5103" w:type="dxa"/>
            <w:gridSpan w:val="3"/>
            <w:tcBorders>
              <w:top w:val="single" w:sz="4" w:space="0" w:color="auto"/>
              <w:left w:val="single" w:sz="4" w:space="0" w:color="auto"/>
              <w:bottom w:val="single" w:sz="4" w:space="0" w:color="auto"/>
              <w:right w:val="single" w:sz="4" w:space="0" w:color="auto"/>
            </w:tcBorders>
            <w:tcMar>
              <w:top w:w="108" w:type="dxa"/>
            </w:tcMar>
          </w:tcPr>
          <w:p w14:paraId="7B4DA84E" w14:textId="77777777" w:rsidR="00647DE7" w:rsidRPr="00E908AD" w:rsidRDefault="00647DE7">
            <w:pPr>
              <w:pStyle w:val="TableText"/>
              <w:jc w:val="both"/>
            </w:pPr>
            <w:r w:rsidRPr="00E908AD">
              <w:t>Contact Email / Mobile:</w:t>
            </w:r>
          </w:p>
        </w:tc>
      </w:tr>
      <w:tr w:rsidR="00647DE7" w14:paraId="78C528B8" w14:textId="77777777" w:rsidTr="00631B70">
        <w:tc>
          <w:tcPr>
            <w:tcW w:w="5245" w:type="dxa"/>
            <w:tcBorders>
              <w:top w:val="single" w:sz="4" w:space="0" w:color="auto"/>
              <w:left w:val="single" w:sz="4" w:space="0" w:color="auto"/>
              <w:bottom w:val="single" w:sz="4" w:space="0" w:color="A6A6A6"/>
              <w:right w:val="single" w:sz="4" w:space="0" w:color="auto"/>
            </w:tcBorders>
            <w:tcMar>
              <w:top w:w="108" w:type="dxa"/>
            </w:tcMar>
          </w:tcPr>
          <w:p w14:paraId="180CB0F9" w14:textId="77777777" w:rsidR="00647DE7" w:rsidRPr="00E908AD" w:rsidRDefault="00647DE7">
            <w:pPr>
              <w:pStyle w:val="TableText"/>
              <w:jc w:val="both"/>
            </w:pPr>
            <w:r w:rsidRPr="00E908AD">
              <w:t>Location / Station:</w:t>
            </w:r>
          </w:p>
        </w:tc>
        <w:tc>
          <w:tcPr>
            <w:tcW w:w="5103" w:type="dxa"/>
            <w:gridSpan w:val="3"/>
            <w:tcBorders>
              <w:top w:val="single" w:sz="4" w:space="0" w:color="auto"/>
              <w:left w:val="single" w:sz="4" w:space="0" w:color="auto"/>
              <w:right w:val="single" w:sz="4" w:space="0" w:color="auto"/>
            </w:tcBorders>
            <w:tcMar>
              <w:top w:w="108" w:type="dxa"/>
            </w:tcMar>
          </w:tcPr>
          <w:p w14:paraId="39EDF462" w14:textId="77777777" w:rsidR="00647DE7" w:rsidRPr="00E908AD" w:rsidRDefault="00647DE7">
            <w:pPr>
              <w:pStyle w:val="TableText"/>
              <w:jc w:val="both"/>
            </w:pPr>
            <w:r w:rsidRPr="00E908AD">
              <w:t>Does your grievance relate to your line manager?    Y   /   N</w:t>
            </w:r>
          </w:p>
        </w:tc>
      </w:tr>
      <w:tr w:rsidR="00647DE7" w:rsidRPr="00220161" w14:paraId="342C9890" w14:textId="77777777" w:rsidTr="00631B70">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3EB801DF" w14:textId="77777777" w:rsidR="00647DE7" w:rsidRDefault="00647DE7">
            <w:pPr>
              <w:pStyle w:val="TableHeader"/>
              <w:jc w:val="both"/>
              <w:rPr>
                <w:b/>
              </w:rPr>
            </w:pPr>
            <w:r>
              <w:rPr>
                <w:b/>
              </w:rPr>
              <w:t>Collective Grievance</w:t>
            </w:r>
          </w:p>
        </w:tc>
      </w:tr>
      <w:tr w:rsidR="00647DE7" w14:paraId="59E84898" w14:textId="77777777" w:rsidTr="00631B70">
        <w:tc>
          <w:tcPr>
            <w:tcW w:w="10348" w:type="dxa"/>
            <w:gridSpan w:val="4"/>
            <w:tcBorders>
              <w:top w:val="single" w:sz="4" w:space="0" w:color="A6A6A6"/>
              <w:left w:val="single" w:sz="4" w:space="0" w:color="auto"/>
              <w:bottom w:val="single" w:sz="4" w:space="0" w:color="auto"/>
              <w:right w:val="single" w:sz="4" w:space="0" w:color="auto"/>
            </w:tcBorders>
            <w:tcMar>
              <w:top w:w="108" w:type="dxa"/>
            </w:tcMar>
          </w:tcPr>
          <w:p w14:paraId="2DE589E8" w14:textId="77777777" w:rsidR="00647DE7" w:rsidRPr="00DF1F1A" w:rsidRDefault="00647DE7">
            <w:pPr>
              <w:pStyle w:val="TableText"/>
              <w:jc w:val="both"/>
            </w:pPr>
            <w:r>
              <w:t>If you are submitting a collective grievance appeal, please include details of each individual signatory below. Please also attach with this form written consent from each individual, which confirms the above employee will be acting as the spokesperson on their behalf.</w:t>
            </w:r>
          </w:p>
        </w:tc>
      </w:tr>
      <w:tr w:rsidR="00647DE7" w14:paraId="3C2D7B6D" w14:textId="77777777" w:rsidTr="00631B70">
        <w:tc>
          <w:tcPr>
            <w:tcW w:w="5245" w:type="dxa"/>
            <w:tcBorders>
              <w:top w:val="single" w:sz="4" w:space="0" w:color="auto"/>
              <w:left w:val="single" w:sz="4" w:space="0" w:color="auto"/>
              <w:bottom w:val="single" w:sz="4" w:space="0" w:color="auto"/>
              <w:right w:val="single" w:sz="4" w:space="0" w:color="auto"/>
            </w:tcBorders>
            <w:tcMar>
              <w:top w:w="108" w:type="dxa"/>
            </w:tcMar>
          </w:tcPr>
          <w:p w14:paraId="3F35DBB7" w14:textId="77777777" w:rsidR="00647DE7" w:rsidRPr="00DF1F1A" w:rsidRDefault="00647DE7">
            <w:pPr>
              <w:pStyle w:val="TableText"/>
              <w:jc w:val="both"/>
            </w:pPr>
            <w:r>
              <w:t>Name of E</w:t>
            </w:r>
            <w:r w:rsidRPr="00DF1F1A">
              <w:t>mployee</w:t>
            </w:r>
            <w:r>
              <w:t>(s)</w:t>
            </w:r>
            <w:r w:rsidRPr="00DF1F1A">
              <w:t>:</w:t>
            </w:r>
          </w:p>
        </w:tc>
        <w:tc>
          <w:tcPr>
            <w:tcW w:w="5103" w:type="dxa"/>
            <w:gridSpan w:val="3"/>
            <w:tcBorders>
              <w:top w:val="single" w:sz="4" w:space="0" w:color="auto"/>
              <w:left w:val="single" w:sz="4" w:space="0" w:color="auto"/>
              <w:bottom w:val="single" w:sz="4" w:space="0" w:color="auto"/>
              <w:right w:val="single" w:sz="4" w:space="0" w:color="auto"/>
            </w:tcBorders>
            <w:tcMar>
              <w:top w:w="108" w:type="dxa"/>
            </w:tcMar>
          </w:tcPr>
          <w:p w14:paraId="103AD5EC" w14:textId="77777777" w:rsidR="00647DE7" w:rsidRPr="00DF1F1A" w:rsidRDefault="00647DE7">
            <w:pPr>
              <w:pStyle w:val="TableText"/>
              <w:jc w:val="both"/>
            </w:pPr>
            <w:r w:rsidRPr="00DF1F1A">
              <w:t>Job Title</w:t>
            </w:r>
            <w:r>
              <w:t>(s)</w:t>
            </w:r>
            <w:r w:rsidRPr="00DF1F1A">
              <w:t>:</w:t>
            </w:r>
          </w:p>
        </w:tc>
      </w:tr>
      <w:tr w:rsidR="00647DE7" w14:paraId="44772F98" w14:textId="77777777" w:rsidTr="00631B70">
        <w:tc>
          <w:tcPr>
            <w:tcW w:w="5245" w:type="dxa"/>
            <w:tcBorders>
              <w:top w:val="single" w:sz="4" w:space="0" w:color="auto"/>
              <w:left w:val="single" w:sz="4" w:space="0" w:color="auto"/>
              <w:bottom w:val="single" w:sz="4" w:space="0" w:color="A6A6A6"/>
              <w:right w:val="single" w:sz="4" w:space="0" w:color="auto"/>
            </w:tcBorders>
            <w:tcMar>
              <w:top w:w="108" w:type="dxa"/>
            </w:tcMar>
          </w:tcPr>
          <w:p w14:paraId="37E4E362" w14:textId="77777777" w:rsidR="00647DE7" w:rsidRPr="00DF1F1A" w:rsidRDefault="00647DE7">
            <w:pPr>
              <w:pStyle w:val="TableText"/>
              <w:jc w:val="both"/>
            </w:pPr>
            <w:r w:rsidRPr="00DF1F1A">
              <w:t>Service Number</w:t>
            </w:r>
            <w:r>
              <w:t>(s)</w:t>
            </w:r>
            <w:r w:rsidRPr="00DF1F1A">
              <w:t>:</w:t>
            </w:r>
          </w:p>
        </w:tc>
        <w:tc>
          <w:tcPr>
            <w:tcW w:w="5103" w:type="dxa"/>
            <w:gridSpan w:val="3"/>
            <w:tcBorders>
              <w:top w:val="single" w:sz="4" w:space="0" w:color="auto"/>
              <w:left w:val="single" w:sz="4" w:space="0" w:color="auto"/>
              <w:right w:val="single" w:sz="4" w:space="0" w:color="auto"/>
            </w:tcBorders>
            <w:tcMar>
              <w:top w:w="108" w:type="dxa"/>
            </w:tcMar>
          </w:tcPr>
          <w:p w14:paraId="62F3F7D2" w14:textId="77777777" w:rsidR="00647DE7" w:rsidRPr="00DF1F1A" w:rsidRDefault="00647DE7">
            <w:pPr>
              <w:pStyle w:val="TableText"/>
              <w:jc w:val="both"/>
            </w:pPr>
            <w:r w:rsidRPr="00DF1F1A">
              <w:t>Location / Station</w:t>
            </w:r>
            <w:r>
              <w:t>(s)</w:t>
            </w:r>
            <w:r w:rsidRPr="00DF1F1A">
              <w:t>:</w:t>
            </w:r>
          </w:p>
        </w:tc>
      </w:tr>
      <w:tr w:rsidR="00647DE7" w:rsidRPr="00220161" w14:paraId="13247E7E" w14:textId="77777777" w:rsidTr="00631B70">
        <w:trPr>
          <w:trHeight w:val="338"/>
        </w:trPr>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2B69C12C" w14:textId="77777777" w:rsidR="00647DE7" w:rsidRPr="00EC5CF1" w:rsidRDefault="00647DE7">
            <w:pPr>
              <w:pStyle w:val="TableHeader"/>
              <w:jc w:val="both"/>
              <w:rPr>
                <w:b/>
              </w:rPr>
            </w:pPr>
            <w:r>
              <w:rPr>
                <w:b/>
              </w:rPr>
              <w:t>Formal Grievance Stage</w:t>
            </w:r>
          </w:p>
        </w:tc>
      </w:tr>
      <w:tr w:rsidR="00647DE7" w14:paraId="21714B61" w14:textId="77777777" w:rsidTr="00631B70">
        <w:tc>
          <w:tcPr>
            <w:tcW w:w="10348" w:type="dxa"/>
            <w:gridSpan w:val="4"/>
            <w:tcBorders>
              <w:top w:val="single" w:sz="4" w:space="0" w:color="auto"/>
              <w:left w:val="single" w:sz="4" w:space="0" w:color="auto"/>
              <w:bottom w:val="single" w:sz="4" w:space="0" w:color="auto"/>
              <w:right w:val="single" w:sz="4" w:space="0" w:color="auto"/>
            </w:tcBorders>
            <w:tcMar>
              <w:top w:w="108" w:type="dxa"/>
            </w:tcMar>
          </w:tcPr>
          <w:p w14:paraId="7A156284" w14:textId="77777777" w:rsidR="00647DE7" w:rsidRPr="00E908AD" w:rsidRDefault="00647DE7">
            <w:pPr>
              <w:pStyle w:val="TableText"/>
              <w:jc w:val="both"/>
              <w:rPr>
                <w:b/>
              </w:rPr>
            </w:pPr>
            <w:r w:rsidRPr="00E908AD">
              <w:rPr>
                <w:b/>
              </w:rPr>
              <w:t xml:space="preserve">Who considered the </w:t>
            </w:r>
            <w:r>
              <w:rPr>
                <w:b/>
              </w:rPr>
              <w:t>grievance f</w:t>
            </w:r>
            <w:r w:rsidRPr="00E908AD">
              <w:rPr>
                <w:b/>
              </w:rPr>
              <w:t>ormally?</w:t>
            </w:r>
          </w:p>
        </w:tc>
      </w:tr>
      <w:tr w:rsidR="00647DE7" w14:paraId="5CB292A1" w14:textId="77777777" w:rsidTr="00631B70">
        <w:tc>
          <w:tcPr>
            <w:tcW w:w="5245" w:type="dxa"/>
            <w:tcBorders>
              <w:top w:val="single" w:sz="4" w:space="0" w:color="auto"/>
              <w:left w:val="single" w:sz="4" w:space="0" w:color="auto"/>
              <w:bottom w:val="single" w:sz="4" w:space="0" w:color="auto"/>
              <w:right w:val="single" w:sz="4" w:space="0" w:color="auto"/>
            </w:tcBorders>
            <w:tcMar>
              <w:top w:w="108" w:type="dxa"/>
            </w:tcMar>
          </w:tcPr>
          <w:p w14:paraId="12659199" w14:textId="77777777" w:rsidR="00647DE7" w:rsidRPr="00DF1F1A" w:rsidRDefault="00647DE7">
            <w:pPr>
              <w:pStyle w:val="TableText"/>
              <w:jc w:val="both"/>
            </w:pPr>
            <w:r w:rsidRPr="00DF1F1A">
              <w:t>Name</w:t>
            </w:r>
            <w:r>
              <w:t xml:space="preserve"> and Job Title</w:t>
            </w:r>
            <w:r w:rsidRPr="00DF1F1A">
              <w:t>:</w:t>
            </w:r>
          </w:p>
        </w:tc>
        <w:tc>
          <w:tcPr>
            <w:tcW w:w="5103" w:type="dxa"/>
            <w:gridSpan w:val="3"/>
            <w:tcBorders>
              <w:top w:val="single" w:sz="4" w:space="0" w:color="auto"/>
              <w:left w:val="single" w:sz="4" w:space="0" w:color="auto"/>
              <w:bottom w:val="single" w:sz="4" w:space="0" w:color="auto"/>
              <w:right w:val="single" w:sz="4" w:space="0" w:color="auto"/>
            </w:tcBorders>
          </w:tcPr>
          <w:p w14:paraId="5D8F4763" w14:textId="77777777" w:rsidR="00647DE7" w:rsidRPr="00DF1F1A" w:rsidRDefault="00647DE7">
            <w:pPr>
              <w:pStyle w:val="TableText"/>
              <w:jc w:val="both"/>
            </w:pPr>
            <w:r w:rsidRPr="00DF1F1A">
              <w:t xml:space="preserve">Date </w:t>
            </w:r>
            <w:r>
              <w:t>it was considered</w:t>
            </w:r>
            <w:r w:rsidRPr="00DF1F1A">
              <w:t xml:space="preserve">: </w:t>
            </w:r>
          </w:p>
        </w:tc>
      </w:tr>
      <w:tr w:rsidR="00647DE7" w:rsidRPr="00220161" w14:paraId="03CA97DA" w14:textId="77777777" w:rsidTr="00631B70">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49B01962" w14:textId="77777777" w:rsidR="00647DE7" w:rsidRPr="00C50B79" w:rsidRDefault="00647DE7">
            <w:pPr>
              <w:pStyle w:val="TableHeader"/>
              <w:jc w:val="both"/>
              <w:rPr>
                <w:b/>
              </w:rPr>
            </w:pPr>
            <w:r>
              <w:rPr>
                <w:b/>
              </w:rPr>
              <w:t>Grievance Appeal Details</w:t>
            </w:r>
          </w:p>
        </w:tc>
      </w:tr>
      <w:tr w:rsidR="00647DE7" w:rsidRPr="00220161" w14:paraId="69FEFA37" w14:textId="77777777" w:rsidTr="00631B70">
        <w:tc>
          <w:tcPr>
            <w:tcW w:w="10348" w:type="dxa"/>
            <w:gridSpan w:val="4"/>
            <w:tcBorders>
              <w:top w:val="single" w:sz="4" w:space="0" w:color="A6A6A6"/>
              <w:left w:val="single" w:sz="4" w:space="0" w:color="auto"/>
              <w:bottom w:val="single" w:sz="4" w:space="0" w:color="A6A6A6"/>
              <w:right w:val="single" w:sz="4" w:space="0" w:color="auto"/>
            </w:tcBorders>
          </w:tcPr>
          <w:p w14:paraId="0E30321B" w14:textId="77777777" w:rsidR="00647DE7" w:rsidRPr="00C42F90" w:rsidRDefault="00647DE7">
            <w:pPr>
              <w:pStyle w:val="TableText"/>
              <w:jc w:val="both"/>
            </w:pPr>
            <w:r w:rsidRPr="00C42F90">
              <w:t xml:space="preserve">Please set out the reason for dissatisfaction with the outcome of the </w:t>
            </w:r>
            <w:r>
              <w:t xml:space="preserve">formal </w:t>
            </w:r>
            <w:r w:rsidRPr="00C42F90">
              <w:t xml:space="preserve">grievance </w:t>
            </w:r>
            <w:r>
              <w:t>stage</w:t>
            </w:r>
            <w:r w:rsidRPr="00C42F90">
              <w:t xml:space="preserve">. </w:t>
            </w:r>
            <w:r>
              <w:t xml:space="preserve">Please tick as appropriate. </w:t>
            </w:r>
          </w:p>
        </w:tc>
      </w:tr>
      <w:tr w:rsidR="00647DE7" w:rsidRPr="00220161" w14:paraId="2AF29FED" w14:textId="77777777" w:rsidTr="00631B70">
        <w:trPr>
          <w:trHeight w:val="485"/>
        </w:trPr>
        <w:tc>
          <w:tcPr>
            <w:tcW w:w="8789" w:type="dxa"/>
            <w:gridSpan w:val="3"/>
            <w:tcBorders>
              <w:top w:val="single" w:sz="4" w:space="0" w:color="auto"/>
              <w:left w:val="single" w:sz="4" w:space="0" w:color="auto"/>
              <w:bottom w:val="single" w:sz="4" w:space="0" w:color="auto"/>
              <w:right w:val="single" w:sz="4" w:space="0" w:color="auto"/>
            </w:tcBorders>
          </w:tcPr>
          <w:p w14:paraId="75D209F6" w14:textId="77777777" w:rsidR="00647DE7" w:rsidRPr="00C42F90" w:rsidRDefault="00647DE7">
            <w:pPr>
              <w:pStyle w:val="TableText"/>
              <w:jc w:val="both"/>
            </w:pPr>
            <w:r>
              <w:rPr>
                <w:b/>
              </w:rPr>
              <w:t>The grievance outcome was</w:t>
            </w:r>
            <w:r w:rsidRPr="0012081D">
              <w:rPr>
                <w:b/>
              </w:rPr>
              <w:t xml:space="preserve"> wrong</w:t>
            </w:r>
          </w:p>
        </w:tc>
        <w:tc>
          <w:tcPr>
            <w:tcW w:w="1559" w:type="dxa"/>
            <w:tcBorders>
              <w:top w:val="single" w:sz="4" w:space="0" w:color="auto"/>
              <w:left w:val="single" w:sz="4" w:space="0" w:color="auto"/>
              <w:bottom w:val="single" w:sz="4" w:space="0" w:color="auto"/>
              <w:right w:val="single" w:sz="4" w:space="0" w:color="auto"/>
            </w:tcBorders>
          </w:tcPr>
          <w:p w14:paraId="15D5177C" w14:textId="77777777" w:rsidR="00647DE7" w:rsidRPr="00561412" w:rsidRDefault="00647DE7">
            <w:pPr>
              <w:pStyle w:val="TableText"/>
              <w:jc w:val="both"/>
              <w:rPr>
                <w:sz w:val="20"/>
                <w:szCs w:val="20"/>
              </w:rPr>
            </w:pPr>
          </w:p>
        </w:tc>
      </w:tr>
      <w:tr w:rsidR="00647DE7" w:rsidRPr="00220161" w14:paraId="2DCE137C" w14:textId="77777777" w:rsidTr="00631B70">
        <w:trPr>
          <w:trHeight w:val="485"/>
        </w:trPr>
        <w:tc>
          <w:tcPr>
            <w:tcW w:w="8789" w:type="dxa"/>
            <w:gridSpan w:val="3"/>
            <w:tcBorders>
              <w:top w:val="single" w:sz="4" w:space="0" w:color="auto"/>
              <w:left w:val="single" w:sz="4" w:space="0" w:color="auto"/>
              <w:bottom w:val="single" w:sz="4" w:space="0" w:color="auto"/>
              <w:right w:val="single" w:sz="4" w:space="0" w:color="auto"/>
            </w:tcBorders>
          </w:tcPr>
          <w:p w14:paraId="38EE238F" w14:textId="77777777" w:rsidR="00647DE7" w:rsidRPr="00C42F90" w:rsidRDefault="00647DE7">
            <w:pPr>
              <w:pStyle w:val="TableText"/>
              <w:jc w:val="both"/>
              <w:rPr>
                <w:b/>
              </w:rPr>
            </w:pPr>
            <w:r>
              <w:rPr>
                <w:b/>
              </w:rPr>
              <w:t>A</w:t>
            </w:r>
            <w:r w:rsidRPr="0012081D">
              <w:rPr>
                <w:b/>
              </w:rPr>
              <w:t xml:space="preserve">ny part of </w:t>
            </w:r>
            <w:r>
              <w:rPr>
                <w:b/>
              </w:rPr>
              <w:t xml:space="preserve">the </w:t>
            </w:r>
            <w:r w:rsidRPr="0012081D">
              <w:rPr>
                <w:b/>
              </w:rPr>
              <w:t>grievance procedure was wrong or unfair</w:t>
            </w:r>
          </w:p>
        </w:tc>
        <w:tc>
          <w:tcPr>
            <w:tcW w:w="1559" w:type="dxa"/>
            <w:tcBorders>
              <w:top w:val="single" w:sz="4" w:space="0" w:color="auto"/>
              <w:left w:val="single" w:sz="4" w:space="0" w:color="auto"/>
              <w:bottom w:val="single" w:sz="4" w:space="0" w:color="auto"/>
              <w:right w:val="single" w:sz="4" w:space="0" w:color="auto"/>
            </w:tcBorders>
          </w:tcPr>
          <w:p w14:paraId="22D70456" w14:textId="77777777" w:rsidR="00647DE7" w:rsidRPr="00561412" w:rsidRDefault="00647DE7">
            <w:pPr>
              <w:pStyle w:val="TableText"/>
              <w:jc w:val="both"/>
              <w:rPr>
                <w:sz w:val="20"/>
                <w:szCs w:val="20"/>
              </w:rPr>
            </w:pPr>
          </w:p>
        </w:tc>
      </w:tr>
      <w:tr w:rsidR="00647DE7" w:rsidRPr="00220161" w14:paraId="2B1BD8EB" w14:textId="77777777" w:rsidTr="00631B70">
        <w:trPr>
          <w:trHeight w:val="485"/>
        </w:trPr>
        <w:tc>
          <w:tcPr>
            <w:tcW w:w="8789" w:type="dxa"/>
            <w:gridSpan w:val="3"/>
            <w:tcBorders>
              <w:top w:val="single" w:sz="4" w:space="0" w:color="auto"/>
              <w:left w:val="single" w:sz="4" w:space="0" w:color="auto"/>
              <w:bottom w:val="single" w:sz="4" w:space="0" w:color="auto"/>
              <w:right w:val="single" w:sz="4" w:space="0" w:color="auto"/>
            </w:tcBorders>
          </w:tcPr>
          <w:p w14:paraId="55CE5762" w14:textId="77777777" w:rsidR="00647DE7" w:rsidRPr="00C42F90" w:rsidRDefault="00647DE7">
            <w:pPr>
              <w:pStyle w:val="TableText"/>
              <w:jc w:val="both"/>
            </w:pPr>
            <w:r>
              <w:rPr>
                <w:b/>
              </w:rPr>
              <w:t xml:space="preserve">There is </w:t>
            </w:r>
            <w:r w:rsidRPr="0012081D">
              <w:rPr>
                <w:b/>
              </w:rPr>
              <w:t>new evidence to show</w:t>
            </w:r>
          </w:p>
        </w:tc>
        <w:tc>
          <w:tcPr>
            <w:tcW w:w="1559" w:type="dxa"/>
            <w:tcBorders>
              <w:top w:val="single" w:sz="4" w:space="0" w:color="auto"/>
              <w:left w:val="single" w:sz="4" w:space="0" w:color="auto"/>
              <w:bottom w:val="single" w:sz="4" w:space="0" w:color="auto"/>
              <w:right w:val="single" w:sz="4" w:space="0" w:color="auto"/>
            </w:tcBorders>
          </w:tcPr>
          <w:p w14:paraId="67FB348C" w14:textId="77777777" w:rsidR="00647DE7" w:rsidRPr="00561412" w:rsidRDefault="00647DE7">
            <w:pPr>
              <w:pStyle w:val="TableText"/>
              <w:jc w:val="both"/>
              <w:rPr>
                <w:sz w:val="20"/>
                <w:szCs w:val="20"/>
              </w:rPr>
            </w:pPr>
          </w:p>
        </w:tc>
      </w:tr>
      <w:tr w:rsidR="00647DE7" w:rsidRPr="00220161" w14:paraId="7FBB6648" w14:textId="77777777" w:rsidTr="00631B70">
        <w:trPr>
          <w:trHeight w:val="806"/>
        </w:trPr>
        <w:tc>
          <w:tcPr>
            <w:tcW w:w="10348" w:type="dxa"/>
            <w:gridSpan w:val="4"/>
            <w:tcBorders>
              <w:top w:val="single" w:sz="4" w:space="0" w:color="A6A6A6"/>
              <w:left w:val="single" w:sz="4" w:space="0" w:color="auto"/>
              <w:bottom w:val="single" w:sz="4" w:space="0" w:color="auto"/>
              <w:right w:val="single" w:sz="4" w:space="0" w:color="auto"/>
            </w:tcBorders>
          </w:tcPr>
          <w:p w14:paraId="665D8516" w14:textId="77777777" w:rsidR="00647DE7" w:rsidRPr="00757403" w:rsidRDefault="00647DE7">
            <w:pPr>
              <w:pStyle w:val="TableText"/>
              <w:jc w:val="both"/>
              <w:rPr>
                <w:b/>
                <w:caps/>
              </w:rPr>
            </w:pPr>
            <w:r>
              <w:rPr>
                <w:b/>
              </w:rPr>
              <w:t>Summary of G</w:t>
            </w:r>
            <w:r w:rsidRPr="00757403">
              <w:rPr>
                <w:b/>
              </w:rPr>
              <w:t>rievance</w:t>
            </w:r>
            <w:r>
              <w:rPr>
                <w:b/>
              </w:rPr>
              <w:t xml:space="preserve"> Appeal </w:t>
            </w:r>
          </w:p>
          <w:p w14:paraId="2CC79567" w14:textId="77777777" w:rsidR="00647DE7" w:rsidRPr="002D57DE" w:rsidRDefault="00647DE7">
            <w:pPr>
              <w:pStyle w:val="TableText"/>
              <w:jc w:val="both"/>
              <w:rPr>
                <w:b/>
              </w:rPr>
            </w:pPr>
            <w:r w:rsidRPr="0012081D">
              <w:rPr>
                <w:rFonts w:cs="Arial"/>
              </w:rPr>
              <w:t>Please set out the grounds of your appeal (providing as much detail as possible, including any grounds for considering the grievance procedure to have been flawed, misinterpretation or lack of evidence and why you consider the outcome to have been erroneous in those circumstances).</w:t>
            </w:r>
          </w:p>
        </w:tc>
      </w:tr>
      <w:tr w:rsidR="00647DE7" w:rsidRPr="00220161" w14:paraId="1B47788C" w14:textId="77777777" w:rsidTr="00631B70">
        <w:trPr>
          <w:trHeight w:val="1880"/>
        </w:trPr>
        <w:tc>
          <w:tcPr>
            <w:tcW w:w="10348" w:type="dxa"/>
            <w:gridSpan w:val="4"/>
            <w:tcBorders>
              <w:top w:val="single" w:sz="4" w:space="0" w:color="auto"/>
              <w:left w:val="single" w:sz="4" w:space="0" w:color="auto"/>
              <w:bottom w:val="single" w:sz="4" w:space="0" w:color="auto"/>
              <w:right w:val="single" w:sz="4" w:space="0" w:color="auto"/>
            </w:tcBorders>
          </w:tcPr>
          <w:p w14:paraId="534FDE80" w14:textId="77777777" w:rsidR="00647DE7" w:rsidRDefault="00647DE7">
            <w:pPr>
              <w:pStyle w:val="TableText"/>
              <w:jc w:val="both"/>
              <w:rPr>
                <w:b/>
              </w:rPr>
            </w:pPr>
          </w:p>
          <w:p w14:paraId="3A17C891" w14:textId="77777777" w:rsidR="00647DE7" w:rsidRDefault="00647DE7">
            <w:pPr>
              <w:pStyle w:val="TableText"/>
              <w:jc w:val="both"/>
              <w:rPr>
                <w:b/>
              </w:rPr>
            </w:pPr>
          </w:p>
          <w:p w14:paraId="3D762404" w14:textId="77777777" w:rsidR="00647DE7" w:rsidRDefault="00647DE7">
            <w:pPr>
              <w:pStyle w:val="TableText"/>
              <w:jc w:val="both"/>
              <w:rPr>
                <w:b/>
              </w:rPr>
            </w:pPr>
          </w:p>
          <w:p w14:paraId="78506FE9" w14:textId="77777777" w:rsidR="00647DE7" w:rsidRDefault="00647DE7">
            <w:pPr>
              <w:pStyle w:val="TableText"/>
              <w:jc w:val="both"/>
              <w:rPr>
                <w:b/>
              </w:rPr>
            </w:pPr>
          </w:p>
          <w:p w14:paraId="40E24245" w14:textId="77777777" w:rsidR="00647DE7" w:rsidRDefault="00647DE7">
            <w:pPr>
              <w:pStyle w:val="TableText"/>
              <w:jc w:val="both"/>
              <w:rPr>
                <w:b/>
              </w:rPr>
            </w:pPr>
          </w:p>
          <w:p w14:paraId="43151806" w14:textId="77777777" w:rsidR="00647DE7" w:rsidRDefault="00647DE7">
            <w:pPr>
              <w:pStyle w:val="TableText"/>
              <w:jc w:val="both"/>
              <w:rPr>
                <w:b/>
              </w:rPr>
            </w:pPr>
          </w:p>
        </w:tc>
      </w:tr>
      <w:tr w:rsidR="00647DE7" w:rsidRPr="00220161" w14:paraId="738BAD1D" w14:textId="77777777" w:rsidTr="00631B70">
        <w:trPr>
          <w:trHeight w:val="684"/>
        </w:trPr>
        <w:tc>
          <w:tcPr>
            <w:tcW w:w="10348" w:type="dxa"/>
            <w:gridSpan w:val="4"/>
            <w:tcBorders>
              <w:top w:val="single" w:sz="4" w:space="0" w:color="auto"/>
              <w:left w:val="single" w:sz="4" w:space="0" w:color="auto"/>
              <w:bottom w:val="single" w:sz="4" w:space="0" w:color="auto"/>
              <w:right w:val="single" w:sz="4" w:space="0" w:color="auto"/>
            </w:tcBorders>
          </w:tcPr>
          <w:p w14:paraId="1FE84896" w14:textId="77777777" w:rsidR="00647DE7" w:rsidRDefault="00647DE7">
            <w:pPr>
              <w:pStyle w:val="TableText"/>
              <w:jc w:val="both"/>
              <w:rPr>
                <w:b/>
              </w:rPr>
            </w:pPr>
            <w:r>
              <w:rPr>
                <w:b/>
              </w:rPr>
              <w:t>Witnesses</w:t>
            </w:r>
          </w:p>
          <w:p w14:paraId="2D355F09" w14:textId="77777777" w:rsidR="00647DE7" w:rsidRPr="000A1C3F" w:rsidRDefault="00647DE7">
            <w:pPr>
              <w:pStyle w:val="TableText"/>
              <w:jc w:val="both"/>
            </w:pPr>
            <w:r w:rsidRPr="000A1C3F">
              <w:t>Please provide names of any witnesses you wish to call to support your grievance</w:t>
            </w:r>
            <w:r>
              <w:t xml:space="preserve"> appeal</w:t>
            </w:r>
            <w:r w:rsidRPr="000A1C3F">
              <w:t xml:space="preserve"> e.g. colleagues</w:t>
            </w:r>
          </w:p>
        </w:tc>
      </w:tr>
      <w:tr w:rsidR="00647DE7" w:rsidRPr="00220161" w14:paraId="1B81D18F" w14:textId="77777777" w:rsidTr="00631B70">
        <w:trPr>
          <w:trHeight w:val="1295"/>
        </w:trPr>
        <w:tc>
          <w:tcPr>
            <w:tcW w:w="10348" w:type="dxa"/>
            <w:gridSpan w:val="4"/>
            <w:tcBorders>
              <w:top w:val="single" w:sz="4" w:space="0" w:color="auto"/>
              <w:left w:val="single" w:sz="4" w:space="0" w:color="auto"/>
              <w:bottom w:val="single" w:sz="4" w:space="0" w:color="auto"/>
              <w:right w:val="single" w:sz="4" w:space="0" w:color="auto"/>
            </w:tcBorders>
          </w:tcPr>
          <w:p w14:paraId="507D315D" w14:textId="77777777" w:rsidR="00647DE7" w:rsidRDefault="00647DE7">
            <w:pPr>
              <w:pStyle w:val="TableText"/>
              <w:jc w:val="both"/>
              <w:rPr>
                <w:b/>
              </w:rPr>
            </w:pPr>
          </w:p>
          <w:p w14:paraId="6DDB9220" w14:textId="77777777" w:rsidR="00647DE7" w:rsidRDefault="00647DE7">
            <w:pPr>
              <w:pStyle w:val="TableText"/>
              <w:jc w:val="both"/>
              <w:rPr>
                <w:b/>
              </w:rPr>
            </w:pPr>
          </w:p>
        </w:tc>
      </w:tr>
      <w:tr w:rsidR="00647DE7" w:rsidRPr="00220161" w14:paraId="1D0F00F8" w14:textId="77777777" w:rsidTr="00631B70">
        <w:trPr>
          <w:trHeight w:val="1029"/>
        </w:trPr>
        <w:tc>
          <w:tcPr>
            <w:tcW w:w="10348" w:type="dxa"/>
            <w:gridSpan w:val="4"/>
            <w:tcBorders>
              <w:top w:val="single" w:sz="4" w:space="0" w:color="auto"/>
              <w:left w:val="single" w:sz="4" w:space="0" w:color="auto"/>
              <w:bottom w:val="single" w:sz="4" w:space="0" w:color="auto"/>
              <w:right w:val="single" w:sz="4" w:space="0" w:color="auto"/>
            </w:tcBorders>
          </w:tcPr>
          <w:p w14:paraId="5E511F35" w14:textId="77777777" w:rsidR="00647DE7" w:rsidRDefault="00647DE7">
            <w:pPr>
              <w:pStyle w:val="TableText"/>
              <w:jc w:val="both"/>
              <w:rPr>
                <w:b/>
              </w:rPr>
            </w:pPr>
            <w:r>
              <w:rPr>
                <w:b/>
              </w:rPr>
              <w:t>Supporting Evidence</w:t>
            </w:r>
          </w:p>
          <w:p w14:paraId="6927204C" w14:textId="77777777" w:rsidR="00647DE7" w:rsidRPr="000A1C3F" w:rsidRDefault="00647DE7">
            <w:pPr>
              <w:pStyle w:val="TableText"/>
              <w:jc w:val="both"/>
            </w:pPr>
            <w:r w:rsidRPr="000A1C3F">
              <w:t>Please provide details of any sources of evidence you wish to rely on to support your grievance</w:t>
            </w:r>
            <w:r>
              <w:t xml:space="preserve"> appeal</w:t>
            </w:r>
            <w:r w:rsidRPr="000A1C3F">
              <w:t xml:space="preserve"> e.g. emails, letters, notes from meetings (please attach the evidence with this form)</w:t>
            </w:r>
          </w:p>
        </w:tc>
      </w:tr>
      <w:tr w:rsidR="00647DE7" w:rsidRPr="00220161" w14:paraId="462B6357" w14:textId="77777777" w:rsidTr="00631B70">
        <w:trPr>
          <w:trHeight w:val="1257"/>
        </w:trPr>
        <w:tc>
          <w:tcPr>
            <w:tcW w:w="10348" w:type="dxa"/>
            <w:gridSpan w:val="4"/>
            <w:tcBorders>
              <w:top w:val="single" w:sz="4" w:space="0" w:color="auto"/>
              <w:left w:val="single" w:sz="4" w:space="0" w:color="auto"/>
              <w:bottom w:val="single" w:sz="4" w:space="0" w:color="auto"/>
              <w:right w:val="single" w:sz="4" w:space="0" w:color="auto"/>
            </w:tcBorders>
          </w:tcPr>
          <w:p w14:paraId="63A4D926" w14:textId="77777777" w:rsidR="00647DE7" w:rsidRDefault="00647DE7">
            <w:pPr>
              <w:pStyle w:val="TableText"/>
              <w:jc w:val="both"/>
              <w:rPr>
                <w:b/>
              </w:rPr>
            </w:pPr>
          </w:p>
        </w:tc>
      </w:tr>
      <w:tr w:rsidR="00647DE7" w:rsidRPr="00220161" w14:paraId="4A3F237D" w14:textId="77777777" w:rsidTr="00631B70">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098EE6F6" w14:textId="77777777" w:rsidR="00647DE7" w:rsidRPr="00C50B79" w:rsidRDefault="00647DE7">
            <w:pPr>
              <w:pStyle w:val="TableHeader"/>
              <w:jc w:val="both"/>
              <w:rPr>
                <w:b/>
              </w:rPr>
            </w:pPr>
            <w:r>
              <w:rPr>
                <w:b/>
              </w:rPr>
              <w:t xml:space="preserve">Resolution </w:t>
            </w:r>
          </w:p>
        </w:tc>
      </w:tr>
      <w:tr w:rsidR="00647DE7" w:rsidRPr="00220161" w14:paraId="2B5EE1B1" w14:textId="77777777" w:rsidTr="00631B70">
        <w:trPr>
          <w:trHeight w:val="399"/>
        </w:trPr>
        <w:tc>
          <w:tcPr>
            <w:tcW w:w="10348" w:type="dxa"/>
            <w:gridSpan w:val="4"/>
            <w:tcBorders>
              <w:top w:val="single" w:sz="4" w:space="0" w:color="A6A6A6"/>
              <w:left w:val="single" w:sz="4" w:space="0" w:color="auto"/>
              <w:bottom w:val="single" w:sz="4" w:space="0" w:color="auto"/>
              <w:right w:val="single" w:sz="4" w:space="0" w:color="auto"/>
            </w:tcBorders>
          </w:tcPr>
          <w:p w14:paraId="73414E1F" w14:textId="77777777" w:rsidR="00647DE7" w:rsidRPr="000A1C3F" w:rsidRDefault="00647DE7">
            <w:pPr>
              <w:pStyle w:val="TableText"/>
              <w:jc w:val="both"/>
            </w:pPr>
            <w:r w:rsidRPr="000A1C3F">
              <w:t>How would you like this matter to be resolved and what is the outcome sought?</w:t>
            </w:r>
          </w:p>
        </w:tc>
      </w:tr>
      <w:tr w:rsidR="00647DE7" w:rsidRPr="00220161" w14:paraId="453C6DCA" w14:textId="77777777" w:rsidTr="00631B70">
        <w:trPr>
          <w:trHeight w:val="1547"/>
        </w:trPr>
        <w:tc>
          <w:tcPr>
            <w:tcW w:w="10348" w:type="dxa"/>
            <w:gridSpan w:val="4"/>
            <w:tcBorders>
              <w:top w:val="single" w:sz="4" w:space="0" w:color="auto"/>
              <w:left w:val="single" w:sz="4" w:space="0" w:color="auto"/>
              <w:right w:val="single" w:sz="4" w:space="0" w:color="auto"/>
            </w:tcBorders>
          </w:tcPr>
          <w:p w14:paraId="72050276" w14:textId="77777777" w:rsidR="00647DE7" w:rsidRPr="00DF1F1A" w:rsidRDefault="00647DE7">
            <w:pPr>
              <w:pStyle w:val="TableText"/>
              <w:jc w:val="both"/>
            </w:pPr>
          </w:p>
        </w:tc>
      </w:tr>
      <w:tr w:rsidR="00647DE7" w:rsidRPr="0043208E" w14:paraId="2D9D24DC" w14:textId="77777777" w:rsidTr="00631B70">
        <w:trPr>
          <w:trHeight w:val="307"/>
        </w:trPr>
        <w:tc>
          <w:tcPr>
            <w:tcW w:w="10348" w:type="dxa"/>
            <w:gridSpan w:val="4"/>
            <w:tcBorders>
              <w:left w:val="single" w:sz="4" w:space="0" w:color="auto"/>
              <w:right w:val="single" w:sz="4" w:space="0" w:color="auto"/>
            </w:tcBorders>
            <w:shd w:val="clear" w:color="auto" w:fill="404040" w:themeFill="text1" w:themeFillTint="BF"/>
          </w:tcPr>
          <w:p w14:paraId="3A4CC137" w14:textId="77777777" w:rsidR="00647DE7" w:rsidRPr="00DF1F1A" w:rsidRDefault="00647DE7">
            <w:pPr>
              <w:pStyle w:val="TableHeader"/>
              <w:jc w:val="both"/>
              <w:rPr>
                <w:b/>
              </w:rPr>
            </w:pPr>
            <w:r>
              <w:rPr>
                <w:b/>
              </w:rPr>
              <w:t>Reasonable Adjustments</w:t>
            </w:r>
          </w:p>
        </w:tc>
      </w:tr>
      <w:tr w:rsidR="00647DE7" w:rsidRPr="00EC463A" w14:paraId="2E1A9884" w14:textId="77777777" w:rsidTr="00631B70">
        <w:tc>
          <w:tcPr>
            <w:tcW w:w="10348" w:type="dxa"/>
            <w:gridSpan w:val="4"/>
            <w:tcBorders>
              <w:top w:val="single" w:sz="4" w:space="0" w:color="auto"/>
              <w:left w:val="single" w:sz="4" w:space="0" w:color="auto"/>
              <w:bottom w:val="single" w:sz="4" w:space="0" w:color="auto"/>
              <w:right w:val="single" w:sz="4" w:space="0" w:color="auto"/>
            </w:tcBorders>
          </w:tcPr>
          <w:p w14:paraId="009BE983" w14:textId="77777777" w:rsidR="00647DE7" w:rsidRPr="00E908AD" w:rsidRDefault="00647DE7">
            <w:pPr>
              <w:pStyle w:val="TableText"/>
              <w:jc w:val="both"/>
            </w:pPr>
            <w:r w:rsidRPr="00E908AD">
              <w:t xml:space="preserve">Do you require any reasonable adjustments to be made to support you in this process:       Yes / No          </w:t>
            </w:r>
          </w:p>
          <w:p w14:paraId="7859F50B" w14:textId="77777777" w:rsidR="00647DE7" w:rsidRPr="00E908AD" w:rsidRDefault="00647DE7">
            <w:pPr>
              <w:pStyle w:val="TableText"/>
              <w:jc w:val="both"/>
            </w:pPr>
            <w:r w:rsidRPr="00E908AD">
              <w:t>If yes, please specify the adjustments required:</w:t>
            </w:r>
          </w:p>
        </w:tc>
      </w:tr>
      <w:tr w:rsidR="00647DE7" w:rsidRPr="0043208E" w14:paraId="0813F44E" w14:textId="77777777" w:rsidTr="00631B70">
        <w:trPr>
          <w:trHeight w:val="307"/>
        </w:trPr>
        <w:tc>
          <w:tcPr>
            <w:tcW w:w="10348" w:type="dxa"/>
            <w:gridSpan w:val="4"/>
            <w:tcBorders>
              <w:left w:val="single" w:sz="4" w:space="0" w:color="auto"/>
              <w:right w:val="single" w:sz="4" w:space="0" w:color="auto"/>
            </w:tcBorders>
            <w:shd w:val="clear" w:color="auto" w:fill="404040" w:themeFill="text1" w:themeFillTint="BF"/>
          </w:tcPr>
          <w:p w14:paraId="4D59C629" w14:textId="77777777" w:rsidR="00647DE7" w:rsidRPr="00DF1F1A" w:rsidRDefault="00647DE7">
            <w:pPr>
              <w:pStyle w:val="TableHeader"/>
              <w:jc w:val="both"/>
              <w:rPr>
                <w:b/>
              </w:rPr>
            </w:pPr>
            <w:r>
              <w:rPr>
                <w:b/>
              </w:rPr>
              <w:t xml:space="preserve">Companion / Trade Union Representative </w:t>
            </w:r>
          </w:p>
        </w:tc>
      </w:tr>
      <w:tr w:rsidR="00647DE7" w:rsidRPr="00EC463A" w14:paraId="314BFF71" w14:textId="77777777" w:rsidTr="00631B70">
        <w:trPr>
          <w:trHeight w:val="451"/>
        </w:trPr>
        <w:tc>
          <w:tcPr>
            <w:tcW w:w="10348" w:type="dxa"/>
            <w:gridSpan w:val="4"/>
            <w:tcBorders>
              <w:top w:val="single" w:sz="4" w:space="0" w:color="auto"/>
              <w:left w:val="single" w:sz="4" w:space="0" w:color="auto"/>
              <w:bottom w:val="single" w:sz="4" w:space="0" w:color="auto"/>
              <w:right w:val="single" w:sz="4" w:space="0" w:color="auto"/>
            </w:tcBorders>
            <w:vAlign w:val="center"/>
          </w:tcPr>
          <w:p w14:paraId="00900CE9" w14:textId="77777777" w:rsidR="00647DE7" w:rsidRPr="00E908AD" w:rsidRDefault="00647DE7">
            <w:pPr>
              <w:pStyle w:val="TableText"/>
              <w:jc w:val="both"/>
            </w:pPr>
            <w:r w:rsidRPr="00E908AD">
              <w:t>Please complete this section if you intend to be accompanied at</w:t>
            </w:r>
            <w:r>
              <w:t xml:space="preserve"> formal</w:t>
            </w:r>
            <w:r w:rsidRPr="00E908AD">
              <w:t xml:space="preserve"> meetings</w:t>
            </w:r>
            <w:r>
              <w:t xml:space="preserve"> held under this procedure.</w:t>
            </w:r>
          </w:p>
        </w:tc>
      </w:tr>
      <w:tr w:rsidR="00647DE7" w:rsidRPr="00EC463A" w14:paraId="2F81D0B7" w14:textId="77777777" w:rsidTr="00631B70">
        <w:trPr>
          <w:trHeight w:val="307"/>
        </w:trPr>
        <w:tc>
          <w:tcPr>
            <w:tcW w:w="5387" w:type="dxa"/>
            <w:gridSpan w:val="2"/>
            <w:tcBorders>
              <w:top w:val="single" w:sz="4" w:space="0" w:color="auto"/>
              <w:left w:val="single" w:sz="4" w:space="0" w:color="auto"/>
              <w:right w:val="single" w:sz="4" w:space="0" w:color="auto"/>
            </w:tcBorders>
          </w:tcPr>
          <w:p w14:paraId="4B935FC1" w14:textId="77777777" w:rsidR="00647DE7" w:rsidRPr="00E908AD" w:rsidRDefault="00647DE7">
            <w:pPr>
              <w:pStyle w:val="TableText"/>
              <w:jc w:val="both"/>
            </w:pPr>
            <w:r w:rsidRPr="00E908AD">
              <w:t>Name of companion:</w:t>
            </w:r>
          </w:p>
        </w:tc>
        <w:tc>
          <w:tcPr>
            <w:tcW w:w="4961" w:type="dxa"/>
            <w:gridSpan w:val="2"/>
            <w:vMerge w:val="restart"/>
            <w:tcBorders>
              <w:top w:val="single" w:sz="4" w:space="0" w:color="auto"/>
              <w:left w:val="single" w:sz="4" w:space="0" w:color="auto"/>
              <w:right w:val="single" w:sz="4" w:space="0" w:color="auto"/>
            </w:tcBorders>
          </w:tcPr>
          <w:p w14:paraId="6FCD3BF3" w14:textId="77777777" w:rsidR="00647DE7" w:rsidRPr="00E908AD" w:rsidRDefault="00647DE7">
            <w:pPr>
              <w:pStyle w:val="TableText"/>
              <w:jc w:val="both"/>
            </w:pPr>
            <w:r w:rsidRPr="00E908AD">
              <w:t>Contact details (phone number and email address):</w:t>
            </w:r>
          </w:p>
        </w:tc>
      </w:tr>
      <w:tr w:rsidR="00647DE7" w:rsidRPr="00EC463A" w14:paraId="14ABBF10" w14:textId="77777777" w:rsidTr="00631B70">
        <w:trPr>
          <w:trHeight w:val="667"/>
        </w:trPr>
        <w:tc>
          <w:tcPr>
            <w:tcW w:w="5387" w:type="dxa"/>
            <w:gridSpan w:val="2"/>
            <w:tcBorders>
              <w:top w:val="single" w:sz="4" w:space="0" w:color="auto"/>
              <w:left w:val="single" w:sz="4" w:space="0" w:color="auto"/>
              <w:bottom w:val="single" w:sz="4" w:space="0" w:color="auto"/>
              <w:right w:val="single" w:sz="4" w:space="0" w:color="auto"/>
            </w:tcBorders>
          </w:tcPr>
          <w:p w14:paraId="2230C4A3" w14:textId="77777777" w:rsidR="00647DE7" w:rsidRPr="00E908AD" w:rsidRDefault="00647DE7">
            <w:pPr>
              <w:pStyle w:val="TableText"/>
              <w:jc w:val="both"/>
            </w:pPr>
            <w:r w:rsidRPr="00E908AD">
              <w:t>My companion is a: colleague / TU official / TU representative (delete as appropriate)</w:t>
            </w:r>
          </w:p>
        </w:tc>
        <w:tc>
          <w:tcPr>
            <w:tcW w:w="4961" w:type="dxa"/>
            <w:gridSpan w:val="2"/>
            <w:vMerge/>
            <w:tcBorders>
              <w:left w:val="single" w:sz="4" w:space="0" w:color="auto"/>
              <w:bottom w:val="single" w:sz="4" w:space="0" w:color="auto"/>
              <w:right w:val="single" w:sz="4" w:space="0" w:color="auto"/>
            </w:tcBorders>
          </w:tcPr>
          <w:p w14:paraId="43F477FB" w14:textId="77777777" w:rsidR="00647DE7" w:rsidRPr="00E908AD" w:rsidRDefault="00647DE7">
            <w:pPr>
              <w:pStyle w:val="TableText"/>
              <w:jc w:val="both"/>
            </w:pPr>
          </w:p>
        </w:tc>
      </w:tr>
      <w:tr w:rsidR="00647DE7" w:rsidRPr="00EC463A" w14:paraId="3767BA90" w14:textId="77777777" w:rsidTr="00631B70">
        <w:trPr>
          <w:trHeight w:val="676"/>
        </w:trPr>
        <w:tc>
          <w:tcPr>
            <w:tcW w:w="10348" w:type="dxa"/>
            <w:gridSpan w:val="4"/>
            <w:tcBorders>
              <w:top w:val="single" w:sz="4" w:space="0" w:color="auto"/>
              <w:left w:val="single" w:sz="4" w:space="0" w:color="auto"/>
              <w:bottom w:val="single" w:sz="4" w:space="0" w:color="auto"/>
              <w:right w:val="single" w:sz="4" w:space="0" w:color="auto"/>
            </w:tcBorders>
          </w:tcPr>
          <w:p w14:paraId="1BCD8B5A" w14:textId="77777777" w:rsidR="00647DE7" w:rsidRPr="00E908AD" w:rsidRDefault="00647DE7">
            <w:pPr>
              <w:pStyle w:val="TableText"/>
              <w:jc w:val="both"/>
            </w:pPr>
            <w:r w:rsidRPr="00E908AD">
              <w:t>Does your companion require any reasonable adjustm</w:t>
            </w:r>
            <w:r>
              <w:t xml:space="preserve">ents?         Yes / No       </w:t>
            </w:r>
            <w:r w:rsidRPr="00E908AD">
              <w:t>If yes, please specify the adjustments required:</w:t>
            </w:r>
          </w:p>
        </w:tc>
      </w:tr>
      <w:tr w:rsidR="00647DE7" w:rsidRPr="0043208E" w14:paraId="6A3371CD" w14:textId="77777777" w:rsidTr="00631B70">
        <w:trPr>
          <w:trHeight w:val="307"/>
        </w:trPr>
        <w:tc>
          <w:tcPr>
            <w:tcW w:w="10348" w:type="dxa"/>
            <w:gridSpan w:val="4"/>
            <w:tcBorders>
              <w:left w:val="single" w:sz="4" w:space="0" w:color="auto"/>
              <w:bottom w:val="single" w:sz="4" w:space="0" w:color="A6A6A6"/>
              <w:right w:val="single" w:sz="4" w:space="0" w:color="auto"/>
            </w:tcBorders>
            <w:shd w:val="clear" w:color="auto" w:fill="404040" w:themeFill="text1" w:themeFillTint="BF"/>
          </w:tcPr>
          <w:p w14:paraId="216CE900" w14:textId="77777777" w:rsidR="00647DE7" w:rsidRPr="00DF1F1A" w:rsidRDefault="00647DE7">
            <w:pPr>
              <w:pStyle w:val="TableHeader"/>
              <w:jc w:val="both"/>
              <w:rPr>
                <w:b/>
              </w:rPr>
            </w:pPr>
            <w:r>
              <w:rPr>
                <w:b/>
              </w:rPr>
              <w:t>Declaration</w:t>
            </w:r>
          </w:p>
        </w:tc>
      </w:tr>
      <w:tr w:rsidR="00647DE7" w:rsidRPr="0043208E" w14:paraId="1E74E5B6" w14:textId="77777777" w:rsidTr="00631B70">
        <w:trPr>
          <w:trHeight w:val="716"/>
        </w:trPr>
        <w:tc>
          <w:tcPr>
            <w:tcW w:w="10348" w:type="dxa"/>
            <w:gridSpan w:val="4"/>
            <w:tcBorders>
              <w:top w:val="single" w:sz="4" w:space="0" w:color="A6A6A6"/>
              <w:left w:val="single" w:sz="4" w:space="0" w:color="auto"/>
              <w:bottom w:val="single" w:sz="4" w:space="0" w:color="auto"/>
              <w:right w:val="single" w:sz="4" w:space="0" w:color="auto"/>
            </w:tcBorders>
          </w:tcPr>
          <w:p w14:paraId="52A1A647" w14:textId="77777777" w:rsidR="00647DE7" w:rsidRPr="00DF1F1A" w:rsidRDefault="00647DE7">
            <w:pPr>
              <w:pStyle w:val="TableText"/>
              <w:jc w:val="both"/>
              <w:rPr>
                <w:b/>
              </w:rPr>
            </w:pPr>
            <w:r w:rsidRPr="00DF1F1A">
              <w:rPr>
                <w:lang w:val="en-US" w:eastAsia="en-US"/>
              </w:rPr>
              <w:t xml:space="preserve">I confirm that the above statements are true to the best of my knowledge, information and belief.  I understand that making any </w:t>
            </w:r>
            <w:r w:rsidRPr="00DF1F1A">
              <w:t>vexatious or malicious</w:t>
            </w:r>
            <w:r w:rsidRPr="00DF1F1A">
              <w:rPr>
                <w:lang w:val="en-US" w:eastAsia="en-US"/>
              </w:rPr>
              <w:t xml:space="preserve"> or untrue allegations may result in disciplinary action being taken against </w:t>
            </w:r>
            <w:r>
              <w:rPr>
                <w:lang w:val="en-US" w:eastAsia="en-US"/>
              </w:rPr>
              <w:t>me.</w:t>
            </w:r>
          </w:p>
        </w:tc>
      </w:tr>
      <w:tr w:rsidR="00647DE7" w:rsidRPr="0043208E" w14:paraId="17CECC54" w14:textId="77777777" w:rsidTr="00631B70">
        <w:trPr>
          <w:trHeight w:val="316"/>
        </w:trPr>
        <w:tc>
          <w:tcPr>
            <w:tcW w:w="5245" w:type="dxa"/>
            <w:tcBorders>
              <w:top w:val="single" w:sz="4" w:space="0" w:color="auto"/>
              <w:left w:val="single" w:sz="4" w:space="0" w:color="auto"/>
              <w:bottom w:val="single" w:sz="4" w:space="0" w:color="auto"/>
              <w:right w:val="single" w:sz="4" w:space="0" w:color="auto"/>
            </w:tcBorders>
          </w:tcPr>
          <w:p w14:paraId="059D2A86" w14:textId="77777777" w:rsidR="00647DE7" w:rsidRPr="00DF1F1A" w:rsidRDefault="00647DE7">
            <w:pPr>
              <w:pStyle w:val="TableText"/>
              <w:jc w:val="both"/>
            </w:pPr>
            <w:r>
              <w:t>Signature:</w:t>
            </w:r>
          </w:p>
        </w:tc>
        <w:tc>
          <w:tcPr>
            <w:tcW w:w="5103" w:type="dxa"/>
            <w:gridSpan w:val="3"/>
            <w:tcBorders>
              <w:top w:val="single" w:sz="4" w:space="0" w:color="auto"/>
              <w:left w:val="single" w:sz="4" w:space="0" w:color="auto"/>
              <w:bottom w:val="single" w:sz="4" w:space="0" w:color="auto"/>
              <w:right w:val="single" w:sz="4" w:space="0" w:color="auto"/>
            </w:tcBorders>
          </w:tcPr>
          <w:p w14:paraId="7974FB04" w14:textId="77777777" w:rsidR="00647DE7" w:rsidRPr="00DF1F1A" w:rsidRDefault="00647DE7">
            <w:pPr>
              <w:pStyle w:val="TableText"/>
              <w:jc w:val="both"/>
            </w:pPr>
            <w:r>
              <w:t>Date submitted:</w:t>
            </w:r>
          </w:p>
        </w:tc>
      </w:tr>
    </w:tbl>
    <w:p w14:paraId="4C232CA9" w14:textId="77777777" w:rsidR="003809F6" w:rsidRDefault="003809F6" w:rsidP="00E14079">
      <w:pPr>
        <w:pStyle w:val="SPItextindent"/>
        <w:rPr>
          <w:color w:val="595959"/>
        </w:rPr>
      </w:pPr>
    </w:p>
    <w:p w14:paraId="12AC525A" w14:textId="77777777" w:rsidR="00AD50C1" w:rsidRDefault="00AD50C1" w:rsidP="00E14079">
      <w:pPr>
        <w:pStyle w:val="SPItextindent"/>
        <w:rPr>
          <w:color w:val="595959"/>
        </w:rPr>
      </w:pPr>
    </w:p>
    <w:p w14:paraId="34038E18" w14:textId="77777777" w:rsidR="00AD50C1" w:rsidRDefault="00AD50C1" w:rsidP="00E14079">
      <w:pPr>
        <w:pStyle w:val="SPItextindent"/>
        <w:rPr>
          <w:color w:val="595959"/>
        </w:rPr>
      </w:pPr>
    </w:p>
    <w:p w14:paraId="5982F60F" w14:textId="01216F36" w:rsidR="001F7982" w:rsidRDefault="001F7982" w:rsidP="001F7982">
      <w:pPr>
        <w:pStyle w:val="Header"/>
        <w:jc w:val="center"/>
        <w:rPr>
          <w:b/>
          <w:bCs/>
          <w:iCs/>
          <w:color w:val="FFFFFF" w:themeColor="background1"/>
          <w:sz w:val="36"/>
          <w:szCs w:val="36"/>
        </w:rPr>
      </w:pPr>
    </w:p>
    <w:p w14:paraId="10267797" w14:textId="795884E8" w:rsidR="001F7982" w:rsidRDefault="001F7982" w:rsidP="001F7982">
      <w:pPr>
        <w:pStyle w:val="Header"/>
        <w:jc w:val="center"/>
        <w:rPr>
          <w:b/>
          <w:bCs/>
          <w:iCs/>
          <w:color w:val="FFFFFF" w:themeColor="background1"/>
          <w:sz w:val="36"/>
          <w:szCs w:val="36"/>
        </w:rPr>
      </w:pPr>
    </w:p>
    <w:p w14:paraId="2FB001D5" w14:textId="66F8CC1B" w:rsidR="00BD6AE1" w:rsidRPr="009C73B1" w:rsidRDefault="00BD6AE1" w:rsidP="001F7982">
      <w:pPr>
        <w:pStyle w:val="Header"/>
        <w:jc w:val="center"/>
        <w:rPr>
          <w:rFonts w:cs="Arial"/>
          <w:sz w:val="18"/>
          <w:szCs w:val="18"/>
        </w:rPr>
      </w:pPr>
    </w:p>
    <w:sectPr w:rsidR="00BD6AE1" w:rsidRPr="009C73B1" w:rsidSect="001F7982">
      <w:footerReference w:type="default" r:id="rId18"/>
      <w:footerReference w:type="first" r:id="rId19"/>
      <w:pgSz w:w="11906" w:h="16838"/>
      <w:pgMar w:top="-174" w:right="1274"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0A81" w14:textId="77777777" w:rsidR="00583230" w:rsidRDefault="00583230">
      <w:r>
        <w:separator/>
      </w:r>
    </w:p>
  </w:endnote>
  <w:endnote w:type="continuationSeparator" w:id="0">
    <w:p w14:paraId="3A387C2C" w14:textId="77777777" w:rsidR="00583230" w:rsidRDefault="00583230">
      <w:r>
        <w:continuationSeparator/>
      </w:r>
    </w:p>
  </w:endnote>
  <w:endnote w:type="continuationNotice" w:id="1">
    <w:p w14:paraId="3EF6BB35" w14:textId="77777777" w:rsidR="00583230" w:rsidRDefault="00583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bCs/>
        <w:sz w:val="14"/>
        <w:szCs w:val="14"/>
      </w:rPr>
      <w:id w:val="1037783567"/>
      <w:docPartObj>
        <w:docPartGallery w:val="Page Numbers (Bottom of Page)"/>
        <w:docPartUnique/>
      </w:docPartObj>
    </w:sdtPr>
    <w:sdtEndPr/>
    <w:sdtContent>
      <w:sdt>
        <w:sdtPr>
          <w:rPr>
            <w:rFonts w:cs="Arial"/>
            <w:b/>
            <w:bCs/>
            <w:sz w:val="14"/>
            <w:szCs w:val="14"/>
          </w:rPr>
          <w:id w:val="1411736529"/>
          <w:docPartObj>
            <w:docPartGallery w:val="Page Numbers (Top of Page)"/>
            <w:docPartUnique/>
          </w:docPartObj>
        </w:sdtPr>
        <w:sdtEndPr/>
        <w:sdtContent>
          <w:p w14:paraId="47802590" w14:textId="3B26539C" w:rsidR="00AA5539" w:rsidRPr="002C691B" w:rsidRDefault="00AA5539" w:rsidP="00501291">
            <w:pPr>
              <w:pStyle w:val="Footer"/>
              <w:jc w:val="right"/>
              <w:rPr>
                <w:rFonts w:cs="Arial"/>
                <w:b/>
                <w:bCs/>
                <w:sz w:val="14"/>
                <w:szCs w:val="14"/>
              </w:rPr>
            </w:pPr>
            <w:r w:rsidRPr="002C691B">
              <w:rPr>
                <w:rFonts w:cs="Arial"/>
                <w:b/>
                <w:bCs/>
                <w:sz w:val="14"/>
                <w:szCs w:val="14"/>
              </w:rPr>
              <w:t xml:space="preserve">Page </w:t>
            </w:r>
            <w:r w:rsidRPr="002C691B">
              <w:rPr>
                <w:rFonts w:cs="Arial"/>
                <w:b/>
                <w:bCs/>
                <w:sz w:val="14"/>
                <w:szCs w:val="14"/>
              </w:rPr>
              <w:fldChar w:fldCharType="begin"/>
            </w:r>
            <w:r w:rsidRPr="002C691B">
              <w:rPr>
                <w:rFonts w:cs="Arial"/>
                <w:b/>
                <w:bCs/>
                <w:sz w:val="14"/>
                <w:szCs w:val="14"/>
              </w:rPr>
              <w:instrText xml:space="preserve"> PAGE </w:instrText>
            </w:r>
            <w:r w:rsidRPr="002C691B">
              <w:rPr>
                <w:rFonts w:cs="Arial"/>
                <w:b/>
                <w:bCs/>
                <w:sz w:val="14"/>
                <w:szCs w:val="14"/>
              </w:rPr>
              <w:fldChar w:fldCharType="separate"/>
            </w:r>
            <w:r>
              <w:rPr>
                <w:rFonts w:cs="Arial"/>
                <w:b/>
                <w:bCs/>
                <w:noProof/>
                <w:sz w:val="14"/>
                <w:szCs w:val="14"/>
              </w:rPr>
              <w:t>3</w:t>
            </w:r>
            <w:r w:rsidRPr="002C691B">
              <w:rPr>
                <w:rFonts w:cs="Arial"/>
                <w:b/>
                <w:bCs/>
                <w:sz w:val="14"/>
                <w:szCs w:val="14"/>
              </w:rPr>
              <w:fldChar w:fldCharType="end"/>
            </w:r>
            <w:r w:rsidRPr="002C691B">
              <w:rPr>
                <w:rFonts w:cs="Arial"/>
                <w:b/>
                <w:bCs/>
                <w:sz w:val="14"/>
                <w:szCs w:val="14"/>
              </w:rPr>
              <w:t xml:space="preserve"> of </w:t>
            </w:r>
            <w:r w:rsidRPr="002C691B">
              <w:rPr>
                <w:rFonts w:cs="Arial"/>
                <w:b/>
                <w:bCs/>
                <w:sz w:val="14"/>
                <w:szCs w:val="14"/>
              </w:rPr>
              <w:fldChar w:fldCharType="begin"/>
            </w:r>
            <w:r w:rsidRPr="002C691B">
              <w:rPr>
                <w:rFonts w:cs="Arial"/>
                <w:b/>
                <w:bCs/>
                <w:sz w:val="14"/>
                <w:szCs w:val="14"/>
              </w:rPr>
              <w:instrText xml:space="preserve"> NUMPAGES  </w:instrText>
            </w:r>
            <w:r w:rsidRPr="002C691B">
              <w:rPr>
                <w:rFonts w:cs="Arial"/>
                <w:b/>
                <w:bCs/>
                <w:sz w:val="14"/>
                <w:szCs w:val="14"/>
              </w:rPr>
              <w:fldChar w:fldCharType="separate"/>
            </w:r>
            <w:r>
              <w:rPr>
                <w:rFonts w:cs="Arial"/>
                <w:b/>
                <w:bCs/>
                <w:noProof/>
                <w:sz w:val="14"/>
                <w:szCs w:val="14"/>
              </w:rPr>
              <w:t>4</w:t>
            </w:r>
            <w:r w:rsidRPr="002C691B">
              <w:rPr>
                <w:rFonts w:cs="Arial"/>
                <w:b/>
                <w:bCs/>
                <w:sz w:val="14"/>
                <w:szCs w:val="14"/>
              </w:rPr>
              <w:fldChar w:fldCharType="end"/>
            </w:r>
            <w:r>
              <w:rPr>
                <w:rFonts w:cs="Arial"/>
                <w:b/>
                <w:bCs/>
                <w:noProof/>
                <w:sz w:val="14"/>
                <w:szCs w:val="14"/>
              </w:rPr>
              <w:t xml:space="preserve"> </w:t>
            </w:r>
          </w:p>
        </w:sdtContent>
      </w:sdt>
    </w:sdtContent>
  </w:sdt>
  <w:p w14:paraId="5767F218" w14:textId="77777777" w:rsidR="00501291" w:rsidRPr="00501291" w:rsidRDefault="00501291" w:rsidP="00501291">
    <w:pPr>
      <w:pStyle w:val="Footer"/>
      <w:rPr>
        <w:sz w:val="18"/>
        <w:szCs w:val="18"/>
      </w:rPr>
    </w:pPr>
    <w:r w:rsidRPr="00501291">
      <w:rPr>
        <w:sz w:val="18"/>
        <w:szCs w:val="18"/>
      </w:rPr>
      <w:t>Grievance Policy and Procedure v4.0</w:t>
    </w:r>
  </w:p>
  <w:p w14:paraId="1A2DCFF2" w14:textId="77777777" w:rsidR="00AA5539" w:rsidRDefault="00AA5539" w:rsidP="00501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0BAB" w14:textId="20351E86" w:rsidR="00501291" w:rsidRPr="00501291" w:rsidRDefault="00501291">
    <w:pPr>
      <w:pStyle w:val="Footer"/>
      <w:rPr>
        <w:sz w:val="18"/>
        <w:szCs w:val="18"/>
      </w:rPr>
    </w:pPr>
    <w:r w:rsidRPr="00501291">
      <w:rPr>
        <w:sz w:val="18"/>
        <w:szCs w:val="18"/>
      </w:rPr>
      <w:t>Grievance Policy and Procedure v4.0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2488" w14:textId="77777777" w:rsidR="00583230" w:rsidRDefault="00583230">
      <w:r>
        <w:separator/>
      </w:r>
    </w:p>
  </w:footnote>
  <w:footnote w:type="continuationSeparator" w:id="0">
    <w:p w14:paraId="00EE1171" w14:textId="77777777" w:rsidR="00583230" w:rsidRDefault="00583230">
      <w:r>
        <w:continuationSeparator/>
      </w:r>
    </w:p>
  </w:footnote>
  <w:footnote w:type="continuationNotice" w:id="1">
    <w:p w14:paraId="05D3FD74" w14:textId="77777777" w:rsidR="00583230" w:rsidRDefault="005832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4F9"/>
    <w:multiLevelType w:val="multilevel"/>
    <w:tmpl w:val="BE02DD68"/>
    <w:lvl w:ilvl="0">
      <w:start w:val="1"/>
      <w:numFmt w:val="decimal"/>
      <w:lvlText w:val="%1"/>
      <w:lvlJc w:val="left"/>
      <w:pPr>
        <w:ind w:left="570" w:hanging="570"/>
      </w:pPr>
      <w:rPr>
        <w:rFonts w:cs="Arial" w:hint="default"/>
        <w:b/>
        <w:sz w:val="24"/>
      </w:rPr>
    </w:lvl>
    <w:lvl w:ilvl="1">
      <w:start w:val="1"/>
      <w:numFmt w:val="decimal"/>
      <w:lvlText w:val="%1.%2"/>
      <w:lvlJc w:val="left"/>
      <w:pPr>
        <w:ind w:left="570" w:hanging="570"/>
      </w:pPr>
      <w:rPr>
        <w:rFonts w:cs="Arial" w:hint="default"/>
        <w:b/>
        <w:sz w:val="24"/>
      </w:rPr>
    </w:lvl>
    <w:lvl w:ilvl="2">
      <w:start w:val="1"/>
      <w:numFmt w:val="decimal"/>
      <w:lvlText w:val="%1.%2.%3"/>
      <w:lvlJc w:val="left"/>
      <w:pPr>
        <w:ind w:left="720" w:hanging="720"/>
      </w:pPr>
      <w:rPr>
        <w:rFonts w:cs="Arial" w:hint="default"/>
        <w:b/>
        <w:sz w:val="24"/>
      </w:rPr>
    </w:lvl>
    <w:lvl w:ilvl="3">
      <w:start w:val="1"/>
      <w:numFmt w:val="decimal"/>
      <w:lvlText w:val="%1.%2.%3.%4"/>
      <w:lvlJc w:val="left"/>
      <w:pPr>
        <w:ind w:left="720" w:hanging="720"/>
      </w:pPr>
      <w:rPr>
        <w:rFonts w:cs="Arial" w:hint="default"/>
        <w:b/>
        <w:sz w:val="24"/>
      </w:rPr>
    </w:lvl>
    <w:lvl w:ilvl="4">
      <w:start w:val="1"/>
      <w:numFmt w:val="decimal"/>
      <w:lvlText w:val="%1.%2.%3.%4.%5"/>
      <w:lvlJc w:val="left"/>
      <w:pPr>
        <w:ind w:left="1080" w:hanging="1080"/>
      </w:pPr>
      <w:rPr>
        <w:rFonts w:cs="Arial" w:hint="default"/>
        <w:b/>
        <w:sz w:val="24"/>
      </w:rPr>
    </w:lvl>
    <w:lvl w:ilvl="5">
      <w:start w:val="1"/>
      <w:numFmt w:val="decimal"/>
      <w:lvlText w:val="%1.%2.%3.%4.%5.%6"/>
      <w:lvlJc w:val="left"/>
      <w:pPr>
        <w:ind w:left="1080" w:hanging="1080"/>
      </w:pPr>
      <w:rPr>
        <w:rFonts w:cs="Arial" w:hint="default"/>
        <w:b/>
        <w:sz w:val="24"/>
      </w:rPr>
    </w:lvl>
    <w:lvl w:ilvl="6">
      <w:start w:val="1"/>
      <w:numFmt w:val="decimal"/>
      <w:lvlText w:val="%1.%2.%3.%4.%5.%6.%7"/>
      <w:lvlJc w:val="left"/>
      <w:pPr>
        <w:ind w:left="1440" w:hanging="1440"/>
      </w:pPr>
      <w:rPr>
        <w:rFonts w:cs="Arial" w:hint="default"/>
        <w:b/>
        <w:sz w:val="24"/>
      </w:rPr>
    </w:lvl>
    <w:lvl w:ilvl="7">
      <w:start w:val="1"/>
      <w:numFmt w:val="decimal"/>
      <w:lvlText w:val="%1.%2.%3.%4.%5.%6.%7.%8"/>
      <w:lvlJc w:val="left"/>
      <w:pPr>
        <w:ind w:left="1440" w:hanging="1440"/>
      </w:pPr>
      <w:rPr>
        <w:rFonts w:cs="Arial" w:hint="default"/>
        <w:b/>
        <w:sz w:val="24"/>
      </w:rPr>
    </w:lvl>
    <w:lvl w:ilvl="8">
      <w:start w:val="1"/>
      <w:numFmt w:val="decimal"/>
      <w:lvlText w:val="%1.%2.%3.%4.%5.%6.%7.%8.%9"/>
      <w:lvlJc w:val="left"/>
      <w:pPr>
        <w:ind w:left="1800" w:hanging="1800"/>
      </w:pPr>
      <w:rPr>
        <w:rFonts w:cs="Arial" w:hint="default"/>
        <w:b/>
        <w:sz w:val="24"/>
      </w:rPr>
    </w:lvl>
  </w:abstractNum>
  <w:abstractNum w:abstractNumId="1" w15:restartNumberingAfterBreak="0">
    <w:nsid w:val="06F639BF"/>
    <w:multiLevelType w:val="singleLevel"/>
    <w:tmpl w:val="44FCD298"/>
    <w:lvl w:ilvl="0">
      <w:start w:val="1"/>
      <w:numFmt w:val="decimal"/>
      <w:lvlText w:val="%1"/>
      <w:lvlJc w:val="left"/>
      <w:pPr>
        <w:ind w:left="720" w:hanging="360"/>
      </w:pPr>
      <w:rPr>
        <w:rFonts w:ascii="Arial" w:hAnsi="Arial" w:hint="default"/>
        <w:b w:val="0"/>
        <w:i w:val="0"/>
        <w:color w:val="000000"/>
        <w:sz w:val="22"/>
      </w:rPr>
    </w:lvl>
  </w:abstractNum>
  <w:abstractNum w:abstractNumId="2" w15:restartNumberingAfterBreak="0">
    <w:nsid w:val="0D8E20F0"/>
    <w:multiLevelType w:val="multilevel"/>
    <w:tmpl w:val="A19EA88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A5984"/>
    <w:multiLevelType w:val="multilevel"/>
    <w:tmpl w:val="BE02DD68"/>
    <w:lvl w:ilvl="0">
      <w:start w:val="1"/>
      <w:numFmt w:val="decimal"/>
      <w:lvlText w:val="%1"/>
      <w:lvlJc w:val="left"/>
      <w:pPr>
        <w:ind w:left="570" w:hanging="570"/>
      </w:pPr>
      <w:rPr>
        <w:rFonts w:cs="Arial" w:hint="default"/>
        <w:b/>
        <w:sz w:val="24"/>
      </w:rPr>
    </w:lvl>
    <w:lvl w:ilvl="1">
      <w:start w:val="1"/>
      <w:numFmt w:val="decimal"/>
      <w:lvlText w:val="%1.%2"/>
      <w:lvlJc w:val="left"/>
      <w:pPr>
        <w:ind w:left="570" w:hanging="570"/>
      </w:pPr>
      <w:rPr>
        <w:rFonts w:cs="Arial" w:hint="default"/>
        <w:b/>
        <w:sz w:val="24"/>
      </w:rPr>
    </w:lvl>
    <w:lvl w:ilvl="2">
      <w:start w:val="1"/>
      <w:numFmt w:val="decimal"/>
      <w:lvlText w:val="%1.%2.%3"/>
      <w:lvlJc w:val="left"/>
      <w:pPr>
        <w:ind w:left="720" w:hanging="720"/>
      </w:pPr>
      <w:rPr>
        <w:rFonts w:cs="Arial" w:hint="default"/>
        <w:b/>
        <w:sz w:val="24"/>
      </w:rPr>
    </w:lvl>
    <w:lvl w:ilvl="3">
      <w:start w:val="1"/>
      <w:numFmt w:val="decimal"/>
      <w:lvlText w:val="%1.%2.%3.%4"/>
      <w:lvlJc w:val="left"/>
      <w:pPr>
        <w:ind w:left="720" w:hanging="720"/>
      </w:pPr>
      <w:rPr>
        <w:rFonts w:cs="Arial" w:hint="default"/>
        <w:b/>
        <w:sz w:val="24"/>
      </w:rPr>
    </w:lvl>
    <w:lvl w:ilvl="4">
      <w:start w:val="1"/>
      <w:numFmt w:val="decimal"/>
      <w:lvlText w:val="%1.%2.%3.%4.%5"/>
      <w:lvlJc w:val="left"/>
      <w:pPr>
        <w:ind w:left="1080" w:hanging="1080"/>
      </w:pPr>
      <w:rPr>
        <w:rFonts w:cs="Arial" w:hint="default"/>
        <w:b/>
        <w:sz w:val="24"/>
      </w:rPr>
    </w:lvl>
    <w:lvl w:ilvl="5">
      <w:start w:val="1"/>
      <w:numFmt w:val="decimal"/>
      <w:lvlText w:val="%1.%2.%3.%4.%5.%6"/>
      <w:lvlJc w:val="left"/>
      <w:pPr>
        <w:ind w:left="1080" w:hanging="1080"/>
      </w:pPr>
      <w:rPr>
        <w:rFonts w:cs="Arial" w:hint="default"/>
        <w:b/>
        <w:sz w:val="24"/>
      </w:rPr>
    </w:lvl>
    <w:lvl w:ilvl="6">
      <w:start w:val="1"/>
      <w:numFmt w:val="decimal"/>
      <w:lvlText w:val="%1.%2.%3.%4.%5.%6.%7"/>
      <w:lvlJc w:val="left"/>
      <w:pPr>
        <w:ind w:left="1440" w:hanging="1440"/>
      </w:pPr>
      <w:rPr>
        <w:rFonts w:cs="Arial" w:hint="default"/>
        <w:b/>
        <w:sz w:val="24"/>
      </w:rPr>
    </w:lvl>
    <w:lvl w:ilvl="7">
      <w:start w:val="1"/>
      <w:numFmt w:val="decimal"/>
      <w:lvlText w:val="%1.%2.%3.%4.%5.%6.%7.%8"/>
      <w:lvlJc w:val="left"/>
      <w:pPr>
        <w:ind w:left="1440" w:hanging="1440"/>
      </w:pPr>
      <w:rPr>
        <w:rFonts w:cs="Arial" w:hint="default"/>
        <w:b/>
        <w:sz w:val="24"/>
      </w:rPr>
    </w:lvl>
    <w:lvl w:ilvl="8">
      <w:start w:val="1"/>
      <w:numFmt w:val="decimal"/>
      <w:lvlText w:val="%1.%2.%3.%4.%5.%6.%7.%8.%9"/>
      <w:lvlJc w:val="left"/>
      <w:pPr>
        <w:ind w:left="1800" w:hanging="1800"/>
      </w:pPr>
      <w:rPr>
        <w:rFonts w:cs="Arial" w:hint="default"/>
        <w:b/>
        <w:sz w:val="24"/>
      </w:rPr>
    </w:lvl>
  </w:abstractNum>
  <w:abstractNum w:abstractNumId="4" w15:restartNumberingAfterBreak="0">
    <w:nsid w:val="11ED52BA"/>
    <w:multiLevelType w:val="hybridMultilevel"/>
    <w:tmpl w:val="D0C6CC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24E2D"/>
    <w:multiLevelType w:val="hybridMultilevel"/>
    <w:tmpl w:val="CF64D65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6" w15:restartNumberingAfterBreak="0">
    <w:nsid w:val="1EC4078B"/>
    <w:multiLevelType w:val="hybridMultilevel"/>
    <w:tmpl w:val="3E884F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674782"/>
    <w:multiLevelType w:val="multilevel"/>
    <w:tmpl w:val="ED440414"/>
    <w:lvl w:ilvl="0">
      <w:start w:val="1"/>
      <w:numFmt w:val="decimal"/>
      <w:lvlText w:val="%1."/>
      <w:lvlJc w:val="left"/>
      <w:pPr>
        <w:ind w:left="360" w:hanging="360"/>
      </w:pPr>
      <w:rPr>
        <w:b/>
        <w:bCs/>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0AA4EA0"/>
    <w:multiLevelType w:val="hybridMultilevel"/>
    <w:tmpl w:val="1C2AE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E4D5B"/>
    <w:multiLevelType w:val="hybridMultilevel"/>
    <w:tmpl w:val="5546EC42"/>
    <w:lvl w:ilvl="0" w:tplc="A9ACB58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E43493"/>
    <w:multiLevelType w:val="hybridMultilevel"/>
    <w:tmpl w:val="ADA2979A"/>
    <w:lvl w:ilvl="0" w:tplc="7E608A4C">
      <w:start w:val="1"/>
      <w:numFmt w:val="bullet"/>
      <w:pStyle w:val="SPIBulletLvl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2D0744"/>
    <w:multiLevelType w:val="hybridMultilevel"/>
    <w:tmpl w:val="C5DAC108"/>
    <w:lvl w:ilvl="0" w:tplc="045A6EE6">
      <w:start w:val="1"/>
      <w:numFmt w:val="bullet"/>
      <w:pStyle w:val="SPIBulletLvl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6EE150E"/>
    <w:multiLevelType w:val="hybridMultilevel"/>
    <w:tmpl w:val="CF380F46"/>
    <w:lvl w:ilvl="0" w:tplc="FFFFFFFF">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0234736"/>
    <w:multiLevelType w:val="hybridMultilevel"/>
    <w:tmpl w:val="912E11F2"/>
    <w:lvl w:ilvl="0" w:tplc="B91CD5C0">
      <w:start w:val="1"/>
      <w:numFmt w:val="decimal"/>
      <w:lvlText w:val="4.%1"/>
      <w:lvlJc w:val="left"/>
      <w:pPr>
        <w:ind w:left="1290" w:hanging="360"/>
      </w:pPr>
      <w:rPr>
        <w:rFonts w:hint="default"/>
        <w:b/>
        <w:bCs/>
        <w:color w:val="auto"/>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4" w15:restartNumberingAfterBreak="0">
    <w:nsid w:val="404A06BC"/>
    <w:multiLevelType w:val="hybridMultilevel"/>
    <w:tmpl w:val="AE103DAC"/>
    <w:lvl w:ilvl="0" w:tplc="4470ED80">
      <w:start w:val="1"/>
      <w:numFmt w:val="bullet"/>
      <w:pStyle w:val="SPIBulletLvl3"/>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0745905"/>
    <w:multiLevelType w:val="hybridMultilevel"/>
    <w:tmpl w:val="EEE085F2"/>
    <w:lvl w:ilvl="0" w:tplc="A0848718">
      <w:start w:val="1"/>
      <w:numFmt w:val="bullet"/>
      <w:lvlText w:val=""/>
      <w:lvlJc w:val="left"/>
      <w:pPr>
        <w:tabs>
          <w:tab w:val="num" w:pos="720"/>
        </w:tabs>
        <w:ind w:left="720" w:hanging="360"/>
      </w:pPr>
      <w:rPr>
        <w:rFonts w:ascii="Symbol" w:hAnsi="Symbol" w:hint="default"/>
      </w:rPr>
    </w:lvl>
    <w:lvl w:ilvl="1" w:tplc="38FC699C">
      <w:start w:val="1"/>
      <w:numFmt w:val="bullet"/>
      <w:lvlText w:val="o"/>
      <w:lvlJc w:val="left"/>
      <w:pPr>
        <w:tabs>
          <w:tab w:val="num" w:pos="1778"/>
        </w:tabs>
        <w:ind w:left="1778" w:hanging="360"/>
      </w:pPr>
      <w:rPr>
        <w:rFonts w:ascii="Courier New" w:hAnsi="Courier New" w:cs="Courier New" w:hint="default"/>
      </w:rPr>
    </w:lvl>
    <w:lvl w:ilvl="2" w:tplc="2B362F34">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C4B40"/>
    <w:multiLevelType w:val="hybridMultilevel"/>
    <w:tmpl w:val="1B6C7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D5421"/>
    <w:multiLevelType w:val="hybridMultilevel"/>
    <w:tmpl w:val="62F82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136F6"/>
    <w:multiLevelType w:val="hybridMultilevel"/>
    <w:tmpl w:val="E5FC761E"/>
    <w:lvl w:ilvl="0" w:tplc="0809000F">
      <w:start w:val="2"/>
      <w:numFmt w:val="decimal"/>
      <w:lvlText w:val="%1."/>
      <w:lvlJc w:val="left"/>
      <w:pPr>
        <w:tabs>
          <w:tab w:val="num" w:pos="930"/>
        </w:tabs>
        <w:ind w:left="930" w:hanging="570"/>
      </w:pPr>
      <w:rPr>
        <w:rFonts w:hint="default"/>
      </w:rPr>
    </w:lvl>
    <w:lvl w:ilvl="1" w:tplc="D2B0282E">
      <w:numFmt w:val="none"/>
      <w:pStyle w:val="SPIh3"/>
      <w:lvlText w:val=""/>
      <w:lvlJc w:val="left"/>
      <w:pPr>
        <w:tabs>
          <w:tab w:val="num" w:pos="360"/>
        </w:tabs>
      </w:pPr>
    </w:lvl>
    <w:lvl w:ilvl="2" w:tplc="0809001B">
      <w:numFmt w:val="none"/>
      <w:lvlText w:val=""/>
      <w:lvlJc w:val="left"/>
      <w:pPr>
        <w:tabs>
          <w:tab w:val="num" w:pos="360"/>
        </w:tabs>
      </w:pPr>
    </w:lvl>
    <w:lvl w:ilvl="3" w:tplc="0809000F">
      <w:numFmt w:val="none"/>
      <w:lvlText w:val=""/>
      <w:lvlJc w:val="left"/>
      <w:pPr>
        <w:tabs>
          <w:tab w:val="num" w:pos="360"/>
        </w:tabs>
      </w:pPr>
    </w:lvl>
    <w:lvl w:ilvl="4" w:tplc="08090019">
      <w:numFmt w:val="none"/>
      <w:lvlText w:val=""/>
      <w:lvlJc w:val="left"/>
      <w:pPr>
        <w:tabs>
          <w:tab w:val="num" w:pos="360"/>
        </w:tabs>
      </w:pPr>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none"/>
      <w:lvlText w:val=""/>
      <w:lvlJc w:val="left"/>
      <w:pPr>
        <w:tabs>
          <w:tab w:val="num" w:pos="360"/>
        </w:tabs>
      </w:pPr>
    </w:lvl>
    <w:lvl w:ilvl="8" w:tplc="0809001B">
      <w:numFmt w:val="none"/>
      <w:lvlText w:val=""/>
      <w:lvlJc w:val="left"/>
      <w:pPr>
        <w:tabs>
          <w:tab w:val="num" w:pos="360"/>
        </w:tabs>
      </w:pPr>
    </w:lvl>
  </w:abstractNum>
  <w:abstractNum w:abstractNumId="19" w15:restartNumberingAfterBreak="0">
    <w:nsid w:val="4FB4010D"/>
    <w:multiLevelType w:val="hybridMultilevel"/>
    <w:tmpl w:val="2C926562"/>
    <w:lvl w:ilvl="0" w:tplc="B208704C">
      <w:start w:val="1"/>
      <w:numFmt w:val="lowerLetter"/>
      <w:lvlText w:val="%1)"/>
      <w:lvlJc w:val="left"/>
      <w:pPr>
        <w:tabs>
          <w:tab w:val="num" w:pos="360"/>
        </w:tabs>
        <w:ind w:left="360" w:hanging="360"/>
      </w:pPr>
      <w:rPr>
        <w:rFonts w:hint="default"/>
        <w:color w:val="000000"/>
      </w:rPr>
    </w:lvl>
    <w:lvl w:ilvl="1" w:tplc="82C41382" w:tentative="1">
      <w:start w:val="1"/>
      <w:numFmt w:val="lowerLetter"/>
      <w:lvlText w:val="%2."/>
      <w:lvlJc w:val="left"/>
      <w:pPr>
        <w:tabs>
          <w:tab w:val="num" w:pos="1080"/>
        </w:tabs>
        <w:ind w:left="1080" w:hanging="360"/>
      </w:pPr>
    </w:lvl>
    <w:lvl w:ilvl="2" w:tplc="D29C3620" w:tentative="1">
      <w:start w:val="1"/>
      <w:numFmt w:val="lowerRoman"/>
      <w:lvlText w:val="%3."/>
      <w:lvlJc w:val="right"/>
      <w:pPr>
        <w:tabs>
          <w:tab w:val="num" w:pos="1800"/>
        </w:tabs>
        <w:ind w:left="1800" w:hanging="180"/>
      </w:pPr>
    </w:lvl>
    <w:lvl w:ilvl="3" w:tplc="F7621EAE" w:tentative="1">
      <w:start w:val="1"/>
      <w:numFmt w:val="decimal"/>
      <w:lvlText w:val="%4."/>
      <w:lvlJc w:val="left"/>
      <w:pPr>
        <w:tabs>
          <w:tab w:val="num" w:pos="2520"/>
        </w:tabs>
        <w:ind w:left="2520" w:hanging="360"/>
      </w:pPr>
    </w:lvl>
    <w:lvl w:ilvl="4" w:tplc="4174711E" w:tentative="1">
      <w:start w:val="1"/>
      <w:numFmt w:val="lowerLetter"/>
      <w:lvlText w:val="%5."/>
      <w:lvlJc w:val="left"/>
      <w:pPr>
        <w:tabs>
          <w:tab w:val="num" w:pos="3240"/>
        </w:tabs>
        <w:ind w:left="3240" w:hanging="360"/>
      </w:pPr>
    </w:lvl>
    <w:lvl w:ilvl="5" w:tplc="2242B104" w:tentative="1">
      <w:start w:val="1"/>
      <w:numFmt w:val="lowerRoman"/>
      <w:lvlText w:val="%6."/>
      <w:lvlJc w:val="right"/>
      <w:pPr>
        <w:tabs>
          <w:tab w:val="num" w:pos="3960"/>
        </w:tabs>
        <w:ind w:left="3960" w:hanging="180"/>
      </w:pPr>
    </w:lvl>
    <w:lvl w:ilvl="6" w:tplc="56600AA8" w:tentative="1">
      <w:start w:val="1"/>
      <w:numFmt w:val="decimal"/>
      <w:lvlText w:val="%7."/>
      <w:lvlJc w:val="left"/>
      <w:pPr>
        <w:tabs>
          <w:tab w:val="num" w:pos="4680"/>
        </w:tabs>
        <w:ind w:left="4680" w:hanging="360"/>
      </w:pPr>
    </w:lvl>
    <w:lvl w:ilvl="7" w:tplc="33D86698" w:tentative="1">
      <w:start w:val="1"/>
      <w:numFmt w:val="lowerLetter"/>
      <w:lvlText w:val="%8."/>
      <w:lvlJc w:val="left"/>
      <w:pPr>
        <w:tabs>
          <w:tab w:val="num" w:pos="5400"/>
        </w:tabs>
        <w:ind w:left="5400" w:hanging="360"/>
      </w:pPr>
    </w:lvl>
    <w:lvl w:ilvl="8" w:tplc="6750BF90" w:tentative="1">
      <w:start w:val="1"/>
      <w:numFmt w:val="lowerRoman"/>
      <w:lvlText w:val="%9."/>
      <w:lvlJc w:val="right"/>
      <w:pPr>
        <w:tabs>
          <w:tab w:val="num" w:pos="6120"/>
        </w:tabs>
        <w:ind w:left="6120" w:hanging="180"/>
      </w:pPr>
    </w:lvl>
  </w:abstractNum>
  <w:abstractNum w:abstractNumId="20" w15:restartNumberingAfterBreak="0">
    <w:nsid w:val="57897C59"/>
    <w:multiLevelType w:val="hybridMultilevel"/>
    <w:tmpl w:val="542230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F9165E"/>
    <w:multiLevelType w:val="hybridMultilevel"/>
    <w:tmpl w:val="799235C4"/>
    <w:lvl w:ilvl="0" w:tplc="C026E1A6">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41C27"/>
    <w:multiLevelType w:val="multilevel"/>
    <w:tmpl w:val="F47CC49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BC7A35"/>
    <w:multiLevelType w:val="hybridMultilevel"/>
    <w:tmpl w:val="06089C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A67C07"/>
    <w:multiLevelType w:val="hybridMultilevel"/>
    <w:tmpl w:val="E00EF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806545"/>
    <w:multiLevelType w:val="hybridMultilevel"/>
    <w:tmpl w:val="9AFC5CD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2A71DC"/>
    <w:multiLevelType w:val="multilevel"/>
    <w:tmpl w:val="1B6C7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782FFF"/>
    <w:multiLevelType w:val="multilevel"/>
    <w:tmpl w:val="F47CC49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460ED5"/>
    <w:multiLevelType w:val="hybridMultilevel"/>
    <w:tmpl w:val="307200CC"/>
    <w:lvl w:ilvl="0" w:tplc="DAEC4784">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6838A1"/>
    <w:multiLevelType w:val="multilevel"/>
    <w:tmpl w:val="1070E9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CA6FEA"/>
    <w:multiLevelType w:val="hybridMultilevel"/>
    <w:tmpl w:val="58CCE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E0208D"/>
    <w:multiLevelType w:val="hybridMultilevel"/>
    <w:tmpl w:val="FC6A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0032F3"/>
    <w:multiLevelType w:val="hybridMultilevel"/>
    <w:tmpl w:val="8CAC4C40"/>
    <w:lvl w:ilvl="0" w:tplc="450648FC">
      <w:start w:val="1"/>
      <w:numFmt w:val="bullet"/>
      <w:lvlText w:val=""/>
      <w:lvlJc w:val="left"/>
      <w:pPr>
        <w:tabs>
          <w:tab w:val="num" w:pos="864"/>
        </w:tabs>
        <w:ind w:left="864" w:hanging="360"/>
      </w:pPr>
      <w:rPr>
        <w:rFonts w:ascii="Symbol" w:hAnsi="Symbol" w:hint="default"/>
      </w:rPr>
    </w:lvl>
    <w:lvl w:ilvl="1" w:tplc="7812ED22">
      <w:start w:val="1"/>
      <w:numFmt w:val="bullet"/>
      <w:lvlText w:val="o"/>
      <w:lvlJc w:val="left"/>
      <w:pPr>
        <w:tabs>
          <w:tab w:val="num" w:pos="1584"/>
        </w:tabs>
        <w:ind w:left="1584" w:hanging="360"/>
      </w:pPr>
      <w:rPr>
        <w:rFonts w:ascii="Courier New" w:hAnsi="Courier New" w:cs="Courier New" w:hint="default"/>
      </w:rPr>
    </w:lvl>
    <w:lvl w:ilvl="2" w:tplc="D79C03B2" w:tentative="1">
      <w:start w:val="1"/>
      <w:numFmt w:val="bullet"/>
      <w:lvlText w:val=""/>
      <w:lvlJc w:val="left"/>
      <w:pPr>
        <w:tabs>
          <w:tab w:val="num" w:pos="2304"/>
        </w:tabs>
        <w:ind w:left="2304" w:hanging="360"/>
      </w:pPr>
      <w:rPr>
        <w:rFonts w:ascii="Wingdings" w:hAnsi="Wingdings" w:hint="default"/>
      </w:rPr>
    </w:lvl>
    <w:lvl w:ilvl="3" w:tplc="1708F73C" w:tentative="1">
      <w:start w:val="1"/>
      <w:numFmt w:val="bullet"/>
      <w:lvlText w:val=""/>
      <w:lvlJc w:val="left"/>
      <w:pPr>
        <w:tabs>
          <w:tab w:val="num" w:pos="3024"/>
        </w:tabs>
        <w:ind w:left="3024" w:hanging="360"/>
      </w:pPr>
      <w:rPr>
        <w:rFonts w:ascii="Symbol" w:hAnsi="Symbol" w:hint="default"/>
      </w:rPr>
    </w:lvl>
    <w:lvl w:ilvl="4" w:tplc="7F460E6C">
      <w:start w:val="1"/>
      <w:numFmt w:val="bullet"/>
      <w:lvlText w:val="o"/>
      <w:lvlJc w:val="left"/>
      <w:pPr>
        <w:tabs>
          <w:tab w:val="num" w:pos="3744"/>
        </w:tabs>
        <w:ind w:left="3744" w:hanging="360"/>
      </w:pPr>
      <w:rPr>
        <w:rFonts w:ascii="Courier New" w:hAnsi="Courier New" w:cs="Courier New" w:hint="default"/>
      </w:rPr>
    </w:lvl>
    <w:lvl w:ilvl="5" w:tplc="C6541340" w:tentative="1">
      <w:start w:val="1"/>
      <w:numFmt w:val="bullet"/>
      <w:lvlText w:val=""/>
      <w:lvlJc w:val="left"/>
      <w:pPr>
        <w:tabs>
          <w:tab w:val="num" w:pos="4464"/>
        </w:tabs>
        <w:ind w:left="4464" w:hanging="360"/>
      </w:pPr>
      <w:rPr>
        <w:rFonts w:ascii="Wingdings" w:hAnsi="Wingdings" w:hint="default"/>
      </w:rPr>
    </w:lvl>
    <w:lvl w:ilvl="6" w:tplc="D42E7D2A" w:tentative="1">
      <w:start w:val="1"/>
      <w:numFmt w:val="bullet"/>
      <w:lvlText w:val=""/>
      <w:lvlJc w:val="left"/>
      <w:pPr>
        <w:tabs>
          <w:tab w:val="num" w:pos="5184"/>
        </w:tabs>
        <w:ind w:left="5184" w:hanging="360"/>
      </w:pPr>
      <w:rPr>
        <w:rFonts w:ascii="Symbol" w:hAnsi="Symbol" w:hint="default"/>
      </w:rPr>
    </w:lvl>
    <w:lvl w:ilvl="7" w:tplc="43625104" w:tentative="1">
      <w:start w:val="1"/>
      <w:numFmt w:val="bullet"/>
      <w:lvlText w:val="o"/>
      <w:lvlJc w:val="left"/>
      <w:pPr>
        <w:tabs>
          <w:tab w:val="num" w:pos="5904"/>
        </w:tabs>
        <w:ind w:left="5904" w:hanging="360"/>
      </w:pPr>
      <w:rPr>
        <w:rFonts w:ascii="Courier New" w:hAnsi="Courier New" w:cs="Courier New" w:hint="default"/>
      </w:rPr>
    </w:lvl>
    <w:lvl w:ilvl="8" w:tplc="67D616AE" w:tentative="1">
      <w:start w:val="1"/>
      <w:numFmt w:val="bullet"/>
      <w:lvlText w:val=""/>
      <w:lvlJc w:val="left"/>
      <w:pPr>
        <w:tabs>
          <w:tab w:val="num" w:pos="6624"/>
        </w:tabs>
        <w:ind w:left="6624" w:hanging="360"/>
      </w:pPr>
      <w:rPr>
        <w:rFonts w:ascii="Wingdings" w:hAnsi="Wingdings" w:hint="default"/>
      </w:rPr>
    </w:lvl>
  </w:abstractNum>
  <w:abstractNum w:abstractNumId="33" w15:restartNumberingAfterBreak="0">
    <w:nsid w:val="740F3809"/>
    <w:multiLevelType w:val="hybridMultilevel"/>
    <w:tmpl w:val="4030ED10"/>
    <w:lvl w:ilvl="0" w:tplc="08090001">
      <w:start w:val="7"/>
      <w:numFmt w:val="lowerLetter"/>
      <w:lvlText w:val="%1)"/>
      <w:lvlJc w:val="left"/>
      <w:pPr>
        <w:tabs>
          <w:tab w:val="num" w:pos="720"/>
        </w:tabs>
        <w:ind w:left="720" w:hanging="360"/>
      </w:pPr>
      <w:rPr>
        <w:rFonts w:hint="default"/>
        <w:color w:val="00000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4" w15:restartNumberingAfterBreak="0">
    <w:nsid w:val="77B70080"/>
    <w:multiLevelType w:val="hybridMultilevel"/>
    <w:tmpl w:val="B2E81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404DF2"/>
    <w:multiLevelType w:val="hybridMultilevel"/>
    <w:tmpl w:val="F59266C2"/>
    <w:lvl w:ilvl="0" w:tplc="FFFFFFFF">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FBF075D"/>
    <w:multiLevelType w:val="multilevel"/>
    <w:tmpl w:val="7F4879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83323817">
    <w:abstractNumId w:val="15"/>
  </w:num>
  <w:num w:numId="2" w16cid:durableId="953944315">
    <w:abstractNumId w:val="32"/>
  </w:num>
  <w:num w:numId="3" w16cid:durableId="1392919900">
    <w:abstractNumId w:val="2"/>
  </w:num>
  <w:num w:numId="4" w16cid:durableId="908542196">
    <w:abstractNumId w:val="18"/>
  </w:num>
  <w:num w:numId="5" w16cid:durableId="1049645481">
    <w:abstractNumId w:val="9"/>
  </w:num>
  <w:num w:numId="6" w16cid:durableId="1857115385">
    <w:abstractNumId w:val="8"/>
  </w:num>
  <w:num w:numId="7" w16cid:durableId="2115780443">
    <w:abstractNumId w:val="19"/>
  </w:num>
  <w:num w:numId="8" w16cid:durableId="1357148010">
    <w:abstractNumId w:val="21"/>
  </w:num>
  <w:num w:numId="9" w16cid:durableId="1229919620">
    <w:abstractNumId w:val="5"/>
  </w:num>
  <w:num w:numId="10" w16cid:durableId="1406100877">
    <w:abstractNumId w:val="33"/>
  </w:num>
  <w:num w:numId="11" w16cid:durableId="1432355914">
    <w:abstractNumId w:val="16"/>
  </w:num>
  <w:num w:numId="12" w16cid:durableId="966009328">
    <w:abstractNumId w:val="26"/>
  </w:num>
  <w:num w:numId="13" w16cid:durableId="319313748">
    <w:abstractNumId w:val="1"/>
  </w:num>
  <w:num w:numId="14" w16cid:durableId="198785744">
    <w:abstractNumId w:val="30"/>
  </w:num>
  <w:num w:numId="15" w16cid:durableId="1372418705">
    <w:abstractNumId w:val="4"/>
  </w:num>
  <w:num w:numId="16" w16cid:durableId="121773611">
    <w:abstractNumId w:val="10"/>
  </w:num>
  <w:num w:numId="17" w16cid:durableId="1799452665">
    <w:abstractNumId w:val="12"/>
  </w:num>
  <w:num w:numId="18" w16cid:durableId="2062560119">
    <w:abstractNumId w:val="35"/>
  </w:num>
  <w:num w:numId="19" w16cid:durableId="1166702731">
    <w:abstractNumId w:val="11"/>
  </w:num>
  <w:num w:numId="20" w16cid:durableId="1908689742">
    <w:abstractNumId w:val="25"/>
  </w:num>
  <w:num w:numId="21" w16cid:durableId="624046081">
    <w:abstractNumId w:val="20"/>
  </w:num>
  <w:num w:numId="22" w16cid:durableId="1832988373">
    <w:abstractNumId w:val="14"/>
  </w:num>
  <w:num w:numId="23" w16cid:durableId="800685479">
    <w:abstractNumId w:val="3"/>
  </w:num>
  <w:num w:numId="24" w16cid:durableId="804851458">
    <w:abstractNumId w:val="0"/>
  </w:num>
  <w:num w:numId="25" w16cid:durableId="569921949">
    <w:abstractNumId w:val="17"/>
  </w:num>
  <w:num w:numId="26" w16cid:durableId="1482042822">
    <w:abstractNumId w:val="34"/>
  </w:num>
  <w:num w:numId="27" w16cid:durableId="1666007980">
    <w:abstractNumId w:val="31"/>
  </w:num>
  <w:num w:numId="28" w16cid:durableId="61026547">
    <w:abstractNumId w:val="24"/>
  </w:num>
  <w:num w:numId="29" w16cid:durableId="264535077">
    <w:abstractNumId w:val="18"/>
    <w:lvlOverride w:ilvl="0">
      <w:startOverride w:val="2"/>
    </w:lvlOverride>
    <w:lvlOverride w:ilvl="1"/>
    <w:lvlOverride w:ilvl="2"/>
    <w:lvlOverride w:ilvl="3"/>
    <w:lvlOverride w:ilvl="4"/>
    <w:lvlOverride w:ilvl="5"/>
    <w:lvlOverride w:ilvl="6"/>
    <w:lvlOverride w:ilvl="7"/>
    <w:lvlOverride w:ilvl="8"/>
  </w:num>
  <w:num w:numId="30" w16cid:durableId="1184366674">
    <w:abstractNumId w:val="28"/>
  </w:num>
  <w:num w:numId="31" w16cid:durableId="431513194">
    <w:abstractNumId w:val="7"/>
  </w:num>
  <w:num w:numId="32" w16cid:durableId="1689452792">
    <w:abstractNumId w:val="29"/>
  </w:num>
  <w:num w:numId="33" w16cid:durableId="560288793">
    <w:abstractNumId w:val="23"/>
  </w:num>
  <w:num w:numId="34" w16cid:durableId="644509357">
    <w:abstractNumId w:val="13"/>
  </w:num>
  <w:num w:numId="35" w16cid:durableId="578565151">
    <w:abstractNumId w:val="36"/>
  </w:num>
  <w:num w:numId="36" w16cid:durableId="1619754958">
    <w:abstractNumId w:val="6"/>
  </w:num>
  <w:num w:numId="37" w16cid:durableId="1244871038">
    <w:abstractNumId w:val="22"/>
  </w:num>
  <w:num w:numId="38" w16cid:durableId="23490235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efaultTableStyle w:val="SPITable1"/>
  <w:displayHorizontalDrawingGridEvery w:val="0"/>
  <w:displayVerticalDrawingGridEvery w:val="0"/>
  <w:doNotUseMarginsForDrawingGridOrigin/>
  <w:noPunctuationKerning/>
  <w:characterSpacingControl w:val="doNotCompress"/>
  <w:hdrShapeDefaults>
    <o:shapedefaults v:ext="edit" spidmax="2050" fillcolor="#969696" stroke="f">
      <v:fill color="#969696" opacity=".5"/>
      <v:stroke on="f"/>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D6"/>
    <w:rsid w:val="000001B0"/>
    <w:rsid w:val="00001A05"/>
    <w:rsid w:val="0000270D"/>
    <w:rsid w:val="00004A76"/>
    <w:rsid w:val="000064A6"/>
    <w:rsid w:val="00011B07"/>
    <w:rsid w:val="00011C73"/>
    <w:rsid w:val="00015DBF"/>
    <w:rsid w:val="00017549"/>
    <w:rsid w:val="000218FA"/>
    <w:rsid w:val="00022F4A"/>
    <w:rsid w:val="00023620"/>
    <w:rsid w:val="00027CEA"/>
    <w:rsid w:val="00031558"/>
    <w:rsid w:val="00031EE3"/>
    <w:rsid w:val="00032186"/>
    <w:rsid w:val="00033CB0"/>
    <w:rsid w:val="00035436"/>
    <w:rsid w:val="0003786F"/>
    <w:rsid w:val="00040423"/>
    <w:rsid w:val="00040937"/>
    <w:rsid w:val="000442E8"/>
    <w:rsid w:val="00046C1E"/>
    <w:rsid w:val="0005041D"/>
    <w:rsid w:val="00053674"/>
    <w:rsid w:val="00060032"/>
    <w:rsid w:val="00061985"/>
    <w:rsid w:val="000659F5"/>
    <w:rsid w:val="0007112D"/>
    <w:rsid w:val="00075116"/>
    <w:rsid w:val="00075572"/>
    <w:rsid w:val="00075F5D"/>
    <w:rsid w:val="000764C7"/>
    <w:rsid w:val="000764EB"/>
    <w:rsid w:val="00081DEE"/>
    <w:rsid w:val="00081EED"/>
    <w:rsid w:val="00082A75"/>
    <w:rsid w:val="00082F98"/>
    <w:rsid w:val="00084F2D"/>
    <w:rsid w:val="000859EB"/>
    <w:rsid w:val="00091317"/>
    <w:rsid w:val="00091903"/>
    <w:rsid w:val="00091968"/>
    <w:rsid w:val="0009256D"/>
    <w:rsid w:val="0009264D"/>
    <w:rsid w:val="00093970"/>
    <w:rsid w:val="000949B3"/>
    <w:rsid w:val="000979DD"/>
    <w:rsid w:val="000A01DD"/>
    <w:rsid w:val="000A08B0"/>
    <w:rsid w:val="000A11B6"/>
    <w:rsid w:val="000A206C"/>
    <w:rsid w:val="000A2138"/>
    <w:rsid w:val="000A2184"/>
    <w:rsid w:val="000A2C06"/>
    <w:rsid w:val="000A2E4E"/>
    <w:rsid w:val="000B0C23"/>
    <w:rsid w:val="000B0DA8"/>
    <w:rsid w:val="000B1499"/>
    <w:rsid w:val="000B1E4C"/>
    <w:rsid w:val="000B2405"/>
    <w:rsid w:val="000B3BFA"/>
    <w:rsid w:val="000B3FBB"/>
    <w:rsid w:val="000B4C00"/>
    <w:rsid w:val="000C10E9"/>
    <w:rsid w:val="000C1CC7"/>
    <w:rsid w:val="000C2581"/>
    <w:rsid w:val="000C2BB0"/>
    <w:rsid w:val="000C3841"/>
    <w:rsid w:val="000C3BD7"/>
    <w:rsid w:val="000C53F4"/>
    <w:rsid w:val="000C64A0"/>
    <w:rsid w:val="000C78FA"/>
    <w:rsid w:val="000C7E97"/>
    <w:rsid w:val="000D003D"/>
    <w:rsid w:val="000D23F4"/>
    <w:rsid w:val="000D2963"/>
    <w:rsid w:val="000E25FF"/>
    <w:rsid w:val="000E4683"/>
    <w:rsid w:val="000E4FA8"/>
    <w:rsid w:val="000E5FBA"/>
    <w:rsid w:val="000E6F40"/>
    <w:rsid w:val="000E73BA"/>
    <w:rsid w:val="000E7BC9"/>
    <w:rsid w:val="000F0B7F"/>
    <w:rsid w:val="000F1B8D"/>
    <w:rsid w:val="000F46E1"/>
    <w:rsid w:val="000F5728"/>
    <w:rsid w:val="000F645E"/>
    <w:rsid w:val="000F74C6"/>
    <w:rsid w:val="00100C81"/>
    <w:rsid w:val="00101A20"/>
    <w:rsid w:val="00101AAB"/>
    <w:rsid w:val="001026BB"/>
    <w:rsid w:val="00103755"/>
    <w:rsid w:val="00105694"/>
    <w:rsid w:val="00112C0F"/>
    <w:rsid w:val="00113723"/>
    <w:rsid w:val="001140C4"/>
    <w:rsid w:val="00114D04"/>
    <w:rsid w:val="001157EF"/>
    <w:rsid w:val="00115F8C"/>
    <w:rsid w:val="0011667F"/>
    <w:rsid w:val="001200E2"/>
    <w:rsid w:val="00123222"/>
    <w:rsid w:val="001244AB"/>
    <w:rsid w:val="001247E7"/>
    <w:rsid w:val="00124E8D"/>
    <w:rsid w:val="00127E98"/>
    <w:rsid w:val="00131E8D"/>
    <w:rsid w:val="0013332D"/>
    <w:rsid w:val="00133EB3"/>
    <w:rsid w:val="00133FCB"/>
    <w:rsid w:val="00134563"/>
    <w:rsid w:val="00135401"/>
    <w:rsid w:val="0013590A"/>
    <w:rsid w:val="00136935"/>
    <w:rsid w:val="0014052C"/>
    <w:rsid w:val="00140903"/>
    <w:rsid w:val="00142E96"/>
    <w:rsid w:val="00143927"/>
    <w:rsid w:val="00144234"/>
    <w:rsid w:val="001451F5"/>
    <w:rsid w:val="001459D1"/>
    <w:rsid w:val="00147CA4"/>
    <w:rsid w:val="00152C1E"/>
    <w:rsid w:val="0015432F"/>
    <w:rsid w:val="00154AB3"/>
    <w:rsid w:val="0015677A"/>
    <w:rsid w:val="00160F70"/>
    <w:rsid w:val="00162532"/>
    <w:rsid w:val="00163284"/>
    <w:rsid w:val="001637C1"/>
    <w:rsid w:val="0016514E"/>
    <w:rsid w:val="00167154"/>
    <w:rsid w:val="00170962"/>
    <w:rsid w:val="001711D4"/>
    <w:rsid w:val="00171783"/>
    <w:rsid w:val="00172CA0"/>
    <w:rsid w:val="001759A6"/>
    <w:rsid w:val="00176C51"/>
    <w:rsid w:val="00176F35"/>
    <w:rsid w:val="00180794"/>
    <w:rsid w:val="00181146"/>
    <w:rsid w:val="0018131C"/>
    <w:rsid w:val="00181AEB"/>
    <w:rsid w:val="001823A7"/>
    <w:rsid w:val="00183B42"/>
    <w:rsid w:val="00197619"/>
    <w:rsid w:val="001978F6"/>
    <w:rsid w:val="001A0389"/>
    <w:rsid w:val="001A1393"/>
    <w:rsid w:val="001A236F"/>
    <w:rsid w:val="001A4F99"/>
    <w:rsid w:val="001A5328"/>
    <w:rsid w:val="001A5C58"/>
    <w:rsid w:val="001A5EF0"/>
    <w:rsid w:val="001A61E6"/>
    <w:rsid w:val="001A7C42"/>
    <w:rsid w:val="001B0315"/>
    <w:rsid w:val="001B21E0"/>
    <w:rsid w:val="001B34BE"/>
    <w:rsid w:val="001C0CFA"/>
    <w:rsid w:val="001C4D50"/>
    <w:rsid w:val="001C51F4"/>
    <w:rsid w:val="001C576A"/>
    <w:rsid w:val="001C6BBB"/>
    <w:rsid w:val="001C7A03"/>
    <w:rsid w:val="001D0339"/>
    <w:rsid w:val="001D07D2"/>
    <w:rsid w:val="001D0E51"/>
    <w:rsid w:val="001D303C"/>
    <w:rsid w:val="001D3AB6"/>
    <w:rsid w:val="001D3D0A"/>
    <w:rsid w:val="001D5AC2"/>
    <w:rsid w:val="001D7C38"/>
    <w:rsid w:val="001D7DD1"/>
    <w:rsid w:val="001D7F50"/>
    <w:rsid w:val="001E0913"/>
    <w:rsid w:val="001E0D1F"/>
    <w:rsid w:val="001E110D"/>
    <w:rsid w:val="001E1E6C"/>
    <w:rsid w:val="001E2067"/>
    <w:rsid w:val="001E69D2"/>
    <w:rsid w:val="001F0787"/>
    <w:rsid w:val="001F24AD"/>
    <w:rsid w:val="001F304A"/>
    <w:rsid w:val="001F423E"/>
    <w:rsid w:val="001F59C9"/>
    <w:rsid w:val="001F5B39"/>
    <w:rsid w:val="001F6554"/>
    <w:rsid w:val="001F7644"/>
    <w:rsid w:val="001F7982"/>
    <w:rsid w:val="00200606"/>
    <w:rsid w:val="002012C0"/>
    <w:rsid w:val="00203299"/>
    <w:rsid w:val="00203C52"/>
    <w:rsid w:val="00203E47"/>
    <w:rsid w:val="00204B7F"/>
    <w:rsid w:val="002056B4"/>
    <w:rsid w:val="00206739"/>
    <w:rsid w:val="002103A2"/>
    <w:rsid w:val="002146B2"/>
    <w:rsid w:val="00214DE4"/>
    <w:rsid w:val="002161FB"/>
    <w:rsid w:val="0022384D"/>
    <w:rsid w:val="002244A5"/>
    <w:rsid w:val="002248F6"/>
    <w:rsid w:val="002269B4"/>
    <w:rsid w:val="00227746"/>
    <w:rsid w:val="002302EC"/>
    <w:rsid w:val="00230481"/>
    <w:rsid w:val="00233C62"/>
    <w:rsid w:val="00234569"/>
    <w:rsid w:val="0023471B"/>
    <w:rsid w:val="00235AF4"/>
    <w:rsid w:val="00241E3C"/>
    <w:rsid w:val="00244805"/>
    <w:rsid w:val="00246A7D"/>
    <w:rsid w:val="00246CB0"/>
    <w:rsid w:val="00251859"/>
    <w:rsid w:val="00251F32"/>
    <w:rsid w:val="00252D27"/>
    <w:rsid w:val="00253AE9"/>
    <w:rsid w:val="00254A83"/>
    <w:rsid w:val="00256111"/>
    <w:rsid w:val="00256219"/>
    <w:rsid w:val="002623DD"/>
    <w:rsid w:val="00262A07"/>
    <w:rsid w:val="00263475"/>
    <w:rsid w:val="00264F5F"/>
    <w:rsid w:val="00266ACC"/>
    <w:rsid w:val="002670FE"/>
    <w:rsid w:val="00267E90"/>
    <w:rsid w:val="00270148"/>
    <w:rsid w:val="0027164E"/>
    <w:rsid w:val="00273051"/>
    <w:rsid w:val="00274932"/>
    <w:rsid w:val="00274C16"/>
    <w:rsid w:val="00275824"/>
    <w:rsid w:val="002758E8"/>
    <w:rsid w:val="00276748"/>
    <w:rsid w:val="00280A0D"/>
    <w:rsid w:val="00283047"/>
    <w:rsid w:val="002857C2"/>
    <w:rsid w:val="00290304"/>
    <w:rsid w:val="0029064D"/>
    <w:rsid w:val="00294CE6"/>
    <w:rsid w:val="00294D2F"/>
    <w:rsid w:val="00294FAF"/>
    <w:rsid w:val="0029503C"/>
    <w:rsid w:val="00295DCC"/>
    <w:rsid w:val="002A01EA"/>
    <w:rsid w:val="002A0C40"/>
    <w:rsid w:val="002A4D2D"/>
    <w:rsid w:val="002A57AD"/>
    <w:rsid w:val="002A5B30"/>
    <w:rsid w:val="002A6672"/>
    <w:rsid w:val="002A68BF"/>
    <w:rsid w:val="002A6D54"/>
    <w:rsid w:val="002B0BEF"/>
    <w:rsid w:val="002B0D05"/>
    <w:rsid w:val="002B305D"/>
    <w:rsid w:val="002B31DC"/>
    <w:rsid w:val="002B3738"/>
    <w:rsid w:val="002B3DC7"/>
    <w:rsid w:val="002B4164"/>
    <w:rsid w:val="002B567A"/>
    <w:rsid w:val="002B6C95"/>
    <w:rsid w:val="002C1643"/>
    <w:rsid w:val="002C20B0"/>
    <w:rsid w:val="002C3226"/>
    <w:rsid w:val="002C5668"/>
    <w:rsid w:val="002C6888"/>
    <w:rsid w:val="002C6D0E"/>
    <w:rsid w:val="002C76C8"/>
    <w:rsid w:val="002C7CE5"/>
    <w:rsid w:val="002D1560"/>
    <w:rsid w:val="002D179A"/>
    <w:rsid w:val="002D3CA0"/>
    <w:rsid w:val="002D5CA4"/>
    <w:rsid w:val="002D6AED"/>
    <w:rsid w:val="002E112B"/>
    <w:rsid w:val="002E22C7"/>
    <w:rsid w:val="002E23AD"/>
    <w:rsid w:val="002E3501"/>
    <w:rsid w:val="002E396F"/>
    <w:rsid w:val="002E502D"/>
    <w:rsid w:val="002E5B4C"/>
    <w:rsid w:val="002F0284"/>
    <w:rsid w:val="002F1E6C"/>
    <w:rsid w:val="002F3CCD"/>
    <w:rsid w:val="002F6FFA"/>
    <w:rsid w:val="002F7076"/>
    <w:rsid w:val="002F7916"/>
    <w:rsid w:val="003008FA"/>
    <w:rsid w:val="00301724"/>
    <w:rsid w:val="00303974"/>
    <w:rsid w:val="00307828"/>
    <w:rsid w:val="00314FF1"/>
    <w:rsid w:val="00315750"/>
    <w:rsid w:val="0031752B"/>
    <w:rsid w:val="0032031E"/>
    <w:rsid w:val="00321F0E"/>
    <w:rsid w:val="00322909"/>
    <w:rsid w:val="0032409F"/>
    <w:rsid w:val="00325EB7"/>
    <w:rsid w:val="00333916"/>
    <w:rsid w:val="00333F5E"/>
    <w:rsid w:val="003372BE"/>
    <w:rsid w:val="003376F7"/>
    <w:rsid w:val="0033779D"/>
    <w:rsid w:val="00337E14"/>
    <w:rsid w:val="00341721"/>
    <w:rsid w:val="00343295"/>
    <w:rsid w:val="00343EF2"/>
    <w:rsid w:val="00344821"/>
    <w:rsid w:val="00344ACA"/>
    <w:rsid w:val="003453A0"/>
    <w:rsid w:val="00345561"/>
    <w:rsid w:val="00345A66"/>
    <w:rsid w:val="00347C8C"/>
    <w:rsid w:val="003534A0"/>
    <w:rsid w:val="00354AF2"/>
    <w:rsid w:val="00354C2D"/>
    <w:rsid w:val="003600DD"/>
    <w:rsid w:val="003636FC"/>
    <w:rsid w:val="0036457E"/>
    <w:rsid w:val="0036646D"/>
    <w:rsid w:val="00371F5E"/>
    <w:rsid w:val="00375560"/>
    <w:rsid w:val="00375902"/>
    <w:rsid w:val="00375C16"/>
    <w:rsid w:val="00375F78"/>
    <w:rsid w:val="00377272"/>
    <w:rsid w:val="00377F59"/>
    <w:rsid w:val="003800FB"/>
    <w:rsid w:val="003809F6"/>
    <w:rsid w:val="00381C54"/>
    <w:rsid w:val="00392240"/>
    <w:rsid w:val="00392BE3"/>
    <w:rsid w:val="00393E27"/>
    <w:rsid w:val="003A176A"/>
    <w:rsid w:val="003A1907"/>
    <w:rsid w:val="003A22D9"/>
    <w:rsid w:val="003A2E15"/>
    <w:rsid w:val="003A672A"/>
    <w:rsid w:val="003B014D"/>
    <w:rsid w:val="003B037C"/>
    <w:rsid w:val="003B2652"/>
    <w:rsid w:val="003B300A"/>
    <w:rsid w:val="003B641C"/>
    <w:rsid w:val="003B6FFF"/>
    <w:rsid w:val="003B792D"/>
    <w:rsid w:val="003C0C37"/>
    <w:rsid w:val="003C1F2F"/>
    <w:rsid w:val="003C28A6"/>
    <w:rsid w:val="003C2F09"/>
    <w:rsid w:val="003C56D7"/>
    <w:rsid w:val="003C6EBC"/>
    <w:rsid w:val="003C76B0"/>
    <w:rsid w:val="003C78F3"/>
    <w:rsid w:val="003C7D26"/>
    <w:rsid w:val="003D0F6E"/>
    <w:rsid w:val="003D134B"/>
    <w:rsid w:val="003D19E5"/>
    <w:rsid w:val="003D1B4E"/>
    <w:rsid w:val="003D3292"/>
    <w:rsid w:val="003D3B72"/>
    <w:rsid w:val="003D5E7C"/>
    <w:rsid w:val="003D5EC6"/>
    <w:rsid w:val="003D6DD1"/>
    <w:rsid w:val="003D780B"/>
    <w:rsid w:val="003D7971"/>
    <w:rsid w:val="003E0790"/>
    <w:rsid w:val="003E0BF2"/>
    <w:rsid w:val="003E7DDC"/>
    <w:rsid w:val="003F55BA"/>
    <w:rsid w:val="003F5F9E"/>
    <w:rsid w:val="003F780C"/>
    <w:rsid w:val="00400A28"/>
    <w:rsid w:val="00400AAA"/>
    <w:rsid w:val="00402708"/>
    <w:rsid w:val="004036F0"/>
    <w:rsid w:val="00403890"/>
    <w:rsid w:val="0040583E"/>
    <w:rsid w:val="00406C53"/>
    <w:rsid w:val="004112A5"/>
    <w:rsid w:val="00411540"/>
    <w:rsid w:val="004121ED"/>
    <w:rsid w:val="00412F1E"/>
    <w:rsid w:val="00420FD2"/>
    <w:rsid w:val="00421048"/>
    <w:rsid w:val="00421615"/>
    <w:rsid w:val="004238B8"/>
    <w:rsid w:val="00424D9F"/>
    <w:rsid w:val="004265F7"/>
    <w:rsid w:val="00427272"/>
    <w:rsid w:val="00427930"/>
    <w:rsid w:val="004279EE"/>
    <w:rsid w:val="00430217"/>
    <w:rsid w:val="0043178A"/>
    <w:rsid w:val="00432234"/>
    <w:rsid w:val="00433291"/>
    <w:rsid w:val="004344EE"/>
    <w:rsid w:val="004347D9"/>
    <w:rsid w:val="0043578E"/>
    <w:rsid w:val="00437269"/>
    <w:rsid w:val="00437375"/>
    <w:rsid w:val="00437526"/>
    <w:rsid w:val="004418F6"/>
    <w:rsid w:val="00443165"/>
    <w:rsid w:val="004447A4"/>
    <w:rsid w:val="0044767D"/>
    <w:rsid w:val="0045093E"/>
    <w:rsid w:val="004511BE"/>
    <w:rsid w:val="004533BD"/>
    <w:rsid w:val="004564D1"/>
    <w:rsid w:val="0045713E"/>
    <w:rsid w:val="00461753"/>
    <w:rsid w:val="00461FFE"/>
    <w:rsid w:val="00472274"/>
    <w:rsid w:val="00473265"/>
    <w:rsid w:val="0047429F"/>
    <w:rsid w:val="004748A4"/>
    <w:rsid w:val="00475F16"/>
    <w:rsid w:val="0048164B"/>
    <w:rsid w:val="00481EAD"/>
    <w:rsid w:val="004832E7"/>
    <w:rsid w:val="00484362"/>
    <w:rsid w:val="00484789"/>
    <w:rsid w:val="00485EC3"/>
    <w:rsid w:val="004862DF"/>
    <w:rsid w:val="00487485"/>
    <w:rsid w:val="004909D3"/>
    <w:rsid w:val="00491057"/>
    <w:rsid w:val="004911F3"/>
    <w:rsid w:val="004916BF"/>
    <w:rsid w:val="00494B89"/>
    <w:rsid w:val="00497BA7"/>
    <w:rsid w:val="004A01F8"/>
    <w:rsid w:val="004A06C7"/>
    <w:rsid w:val="004A4B7C"/>
    <w:rsid w:val="004A60E9"/>
    <w:rsid w:val="004A6284"/>
    <w:rsid w:val="004B43E8"/>
    <w:rsid w:val="004B5642"/>
    <w:rsid w:val="004B5A19"/>
    <w:rsid w:val="004B7558"/>
    <w:rsid w:val="004C1E9B"/>
    <w:rsid w:val="004C260D"/>
    <w:rsid w:val="004C2CAD"/>
    <w:rsid w:val="004C5CE1"/>
    <w:rsid w:val="004C7974"/>
    <w:rsid w:val="004C7CE2"/>
    <w:rsid w:val="004D0C09"/>
    <w:rsid w:val="004D0D6D"/>
    <w:rsid w:val="004D1DE1"/>
    <w:rsid w:val="004D4882"/>
    <w:rsid w:val="004E4278"/>
    <w:rsid w:val="004E49FE"/>
    <w:rsid w:val="004E4A4A"/>
    <w:rsid w:val="004E4D1D"/>
    <w:rsid w:val="004E5862"/>
    <w:rsid w:val="004E6B29"/>
    <w:rsid w:val="004E6CBD"/>
    <w:rsid w:val="004F140F"/>
    <w:rsid w:val="004F24F6"/>
    <w:rsid w:val="004F4527"/>
    <w:rsid w:val="004F535C"/>
    <w:rsid w:val="004F5B11"/>
    <w:rsid w:val="005005C4"/>
    <w:rsid w:val="00501291"/>
    <w:rsid w:val="00505C11"/>
    <w:rsid w:val="00506464"/>
    <w:rsid w:val="005131F7"/>
    <w:rsid w:val="0051355D"/>
    <w:rsid w:val="0051383D"/>
    <w:rsid w:val="005144DD"/>
    <w:rsid w:val="00517855"/>
    <w:rsid w:val="00520D2F"/>
    <w:rsid w:val="00523FC9"/>
    <w:rsid w:val="00524171"/>
    <w:rsid w:val="00526410"/>
    <w:rsid w:val="00530850"/>
    <w:rsid w:val="00531EC0"/>
    <w:rsid w:val="005320D8"/>
    <w:rsid w:val="00534053"/>
    <w:rsid w:val="00536848"/>
    <w:rsid w:val="005375D2"/>
    <w:rsid w:val="00537F23"/>
    <w:rsid w:val="00542C86"/>
    <w:rsid w:val="00542EBC"/>
    <w:rsid w:val="005436EE"/>
    <w:rsid w:val="00544069"/>
    <w:rsid w:val="00544ADA"/>
    <w:rsid w:val="00545D48"/>
    <w:rsid w:val="0054671C"/>
    <w:rsid w:val="00550186"/>
    <w:rsid w:val="00551490"/>
    <w:rsid w:val="00551B88"/>
    <w:rsid w:val="00552F5D"/>
    <w:rsid w:val="00553812"/>
    <w:rsid w:val="00553C2A"/>
    <w:rsid w:val="00553F3D"/>
    <w:rsid w:val="0055442A"/>
    <w:rsid w:val="00556555"/>
    <w:rsid w:val="00557C53"/>
    <w:rsid w:val="005608FB"/>
    <w:rsid w:val="00563104"/>
    <w:rsid w:val="00563307"/>
    <w:rsid w:val="00563D39"/>
    <w:rsid w:val="0056441A"/>
    <w:rsid w:val="00564874"/>
    <w:rsid w:val="00565BBF"/>
    <w:rsid w:val="005661D2"/>
    <w:rsid w:val="00566B76"/>
    <w:rsid w:val="005703CA"/>
    <w:rsid w:val="00570FD6"/>
    <w:rsid w:val="00573310"/>
    <w:rsid w:val="0057488F"/>
    <w:rsid w:val="00576793"/>
    <w:rsid w:val="005778DA"/>
    <w:rsid w:val="00580980"/>
    <w:rsid w:val="00580C50"/>
    <w:rsid w:val="00580E4A"/>
    <w:rsid w:val="00581ED5"/>
    <w:rsid w:val="00583230"/>
    <w:rsid w:val="005832DF"/>
    <w:rsid w:val="005836E7"/>
    <w:rsid w:val="005851FE"/>
    <w:rsid w:val="00585BD5"/>
    <w:rsid w:val="00592C93"/>
    <w:rsid w:val="0059377E"/>
    <w:rsid w:val="005960FB"/>
    <w:rsid w:val="00597411"/>
    <w:rsid w:val="005A0D47"/>
    <w:rsid w:val="005A155B"/>
    <w:rsid w:val="005A2A12"/>
    <w:rsid w:val="005A304A"/>
    <w:rsid w:val="005A3C76"/>
    <w:rsid w:val="005A5992"/>
    <w:rsid w:val="005A6ED2"/>
    <w:rsid w:val="005A7AEE"/>
    <w:rsid w:val="005B3222"/>
    <w:rsid w:val="005B56DE"/>
    <w:rsid w:val="005B7C35"/>
    <w:rsid w:val="005C0B62"/>
    <w:rsid w:val="005C3687"/>
    <w:rsid w:val="005D759E"/>
    <w:rsid w:val="005E0292"/>
    <w:rsid w:val="005E08CC"/>
    <w:rsid w:val="005E2765"/>
    <w:rsid w:val="005E28B0"/>
    <w:rsid w:val="005E4B3B"/>
    <w:rsid w:val="005E5CC2"/>
    <w:rsid w:val="005E61D9"/>
    <w:rsid w:val="005E6B40"/>
    <w:rsid w:val="005F4387"/>
    <w:rsid w:val="005F5E20"/>
    <w:rsid w:val="005F7B2A"/>
    <w:rsid w:val="005F7CB3"/>
    <w:rsid w:val="006005B3"/>
    <w:rsid w:val="006064B3"/>
    <w:rsid w:val="00611294"/>
    <w:rsid w:val="00612C77"/>
    <w:rsid w:val="0061369D"/>
    <w:rsid w:val="00613D40"/>
    <w:rsid w:val="00616F17"/>
    <w:rsid w:val="006177A8"/>
    <w:rsid w:val="00620F1A"/>
    <w:rsid w:val="00621BA0"/>
    <w:rsid w:val="00623FFC"/>
    <w:rsid w:val="00624297"/>
    <w:rsid w:val="006244AC"/>
    <w:rsid w:val="006246FB"/>
    <w:rsid w:val="00626851"/>
    <w:rsid w:val="00627584"/>
    <w:rsid w:val="00631B70"/>
    <w:rsid w:val="00632904"/>
    <w:rsid w:val="006335AB"/>
    <w:rsid w:val="006340FC"/>
    <w:rsid w:val="00634691"/>
    <w:rsid w:val="00635F72"/>
    <w:rsid w:val="00640E92"/>
    <w:rsid w:val="00641DDE"/>
    <w:rsid w:val="0064309A"/>
    <w:rsid w:val="0064350F"/>
    <w:rsid w:val="006457F9"/>
    <w:rsid w:val="00645D47"/>
    <w:rsid w:val="00645FF1"/>
    <w:rsid w:val="0064723F"/>
    <w:rsid w:val="0064748D"/>
    <w:rsid w:val="00647501"/>
    <w:rsid w:val="00647DE7"/>
    <w:rsid w:val="006501C6"/>
    <w:rsid w:val="0065110B"/>
    <w:rsid w:val="00653EA4"/>
    <w:rsid w:val="00654657"/>
    <w:rsid w:val="00655EF2"/>
    <w:rsid w:val="00656E55"/>
    <w:rsid w:val="006603A5"/>
    <w:rsid w:val="00660734"/>
    <w:rsid w:val="00660D13"/>
    <w:rsid w:val="006626EF"/>
    <w:rsid w:val="006627CA"/>
    <w:rsid w:val="00663AFE"/>
    <w:rsid w:val="00665444"/>
    <w:rsid w:val="00666C6B"/>
    <w:rsid w:val="00670666"/>
    <w:rsid w:val="00673D65"/>
    <w:rsid w:val="00674F44"/>
    <w:rsid w:val="00681113"/>
    <w:rsid w:val="006818C5"/>
    <w:rsid w:val="006823FC"/>
    <w:rsid w:val="00683236"/>
    <w:rsid w:val="00683805"/>
    <w:rsid w:val="006857DF"/>
    <w:rsid w:val="006867E0"/>
    <w:rsid w:val="00687EDA"/>
    <w:rsid w:val="006900E0"/>
    <w:rsid w:val="00692A58"/>
    <w:rsid w:val="00693F33"/>
    <w:rsid w:val="006A0EFF"/>
    <w:rsid w:val="006A16D9"/>
    <w:rsid w:val="006A31E9"/>
    <w:rsid w:val="006A4597"/>
    <w:rsid w:val="006A4B01"/>
    <w:rsid w:val="006A592C"/>
    <w:rsid w:val="006B2899"/>
    <w:rsid w:val="006B2C2F"/>
    <w:rsid w:val="006B2E90"/>
    <w:rsid w:val="006B4B23"/>
    <w:rsid w:val="006B5773"/>
    <w:rsid w:val="006B5B83"/>
    <w:rsid w:val="006B7080"/>
    <w:rsid w:val="006B7E85"/>
    <w:rsid w:val="006C0B9B"/>
    <w:rsid w:val="006C39B1"/>
    <w:rsid w:val="006C6A17"/>
    <w:rsid w:val="006D04C4"/>
    <w:rsid w:val="006D2170"/>
    <w:rsid w:val="006D2B5E"/>
    <w:rsid w:val="006D367B"/>
    <w:rsid w:val="006D4208"/>
    <w:rsid w:val="006D6A12"/>
    <w:rsid w:val="006E0BF3"/>
    <w:rsid w:val="006E13F8"/>
    <w:rsid w:val="006E1988"/>
    <w:rsid w:val="006E1A87"/>
    <w:rsid w:val="006E1B3D"/>
    <w:rsid w:val="006E1C77"/>
    <w:rsid w:val="006E2585"/>
    <w:rsid w:val="006E2750"/>
    <w:rsid w:val="006E27EC"/>
    <w:rsid w:val="006E6425"/>
    <w:rsid w:val="006E6959"/>
    <w:rsid w:val="006E6D53"/>
    <w:rsid w:val="006F1E29"/>
    <w:rsid w:val="006F36F7"/>
    <w:rsid w:val="006F37A4"/>
    <w:rsid w:val="006F65A8"/>
    <w:rsid w:val="00701216"/>
    <w:rsid w:val="007014A3"/>
    <w:rsid w:val="00702D49"/>
    <w:rsid w:val="007042BE"/>
    <w:rsid w:val="0070477C"/>
    <w:rsid w:val="0070526B"/>
    <w:rsid w:val="00705A95"/>
    <w:rsid w:val="00710B84"/>
    <w:rsid w:val="007141A3"/>
    <w:rsid w:val="0071574A"/>
    <w:rsid w:val="0071600C"/>
    <w:rsid w:val="0071660B"/>
    <w:rsid w:val="007175D1"/>
    <w:rsid w:val="007248B3"/>
    <w:rsid w:val="00725DD1"/>
    <w:rsid w:val="00725E94"/>
    <w:rsid w:val="00726204"/>
    <w:rsid w:val="0072765D"/>
    <w:rsid w:val="007301C9"/>
    <w:rsid w:val="0073713E"/>
    <w:rsid w:val="00737140"/>
    <w:rsid w:val="00737E7A"/>
    <w:rsid w:val="00741545"/>
    <w:rsid w:val="007426DF"/>
    <w:rsid w:val="00746A2E"/>
    <w:rsid w:val="00747896"/>
    <w:rsid w:val="00747D9A"/>
    <w:rsid w:val="00752976"/>
    <w:rsid w:val="0075376F"/>
    <w:rsid w:val="00753BC4"/>
    <w:rsid w:val="00753F74"/>
    <w:rsid w:val="007541BC"/>
    <w:rsid w:val="0075574F"/>
    <w:rsid w:val="007560AF"/>
    <w:rsid w:val="0075679E"/>
    <w:rsid w:val="00757873"/>
    <w:rsid w:val="00760898"/>
    <w:rsid w:val="007637C8"/>
    <w:rsid w:val="007653B7"/>
    <w:rsid w:val="00765FBF"/>
    <w:rsid w:val="007668EF"/>
    <w:rsid w:val="007670B6"/>
    <w:rsid w:val="00767511"/>
    <w:rsid w:val="00767E86"/>
    <w:rsid w:val="007706BF"/>
    <w:rsid w:val="007710AB"/>
    <w:rsid w:val="00771E4B"/>
    <w:rsid w:val="00772835"/>
    <w:rsid w:val="007729C3"/>
    <w:rsid w:val="0077468D"/>
    <w:rsid w:val="00780360"/>
    <w:rsid w:val="007803C7"/>
    <w:rsid w:val="00781F16"/>
    <w:rsid w:val="0078305B"/>
    <w:rsid w:val="0078451A"/>
    <w:rsid w:val="0078572E"/>
    <w:rsid w:val="00786BCD"/>
    <w:rsid w:val="00787954"/>
    <w:rsid w:val="00790378"/>
    <w:rsid w:val="0079048D"/>
    <w:rsid w:val="007913CC"/>
    <w:rsid w:val="00791E5F"/>
    <w:rsid w:val="0079379B"/>
    <w:rsid w:val="0079685F"/>
    <w:rsid w:val="00796F2C"/>
    <w:rsid w:val="0079794D"/>
    <w:rsid w:val="007A072B"/>
    <w:rsid w:val="007A2141"/>
    <w:rsid w:val="007A3CB6"/>
    <w:rsid w:val="007A45D3"/>
    <w:rsid w:val="007A61A0"/>
    <w:rsid w:val="007A6B3B"/>
    <w:rsid w:val="007A74BE"/>
    <w:rsid w:val="007B087D"/>
    <w:rsid w:val="007B3ADC"/>
    <w:rsid w:val="007B67EC"/>
    <w:rsid w:val="007B72B8"/>
    <w:rsid w:val="007C0877"/>
    <w:rsid w:val="007C0989"/>
    <w:rsid w:val="007C1A2D"/>
    <w:rsid w:val="007C1EFD"/>
    <w:rsid w:val="007C2421"/>
    <w:rsid w:val="007C28F0"/>
    <w:rsid w:val="007C2E7B"/>
    <w:rsid w:val="007C3129"/>
    <w:rsid w:val="007C3963"/>
    <w:rsid w:val="007C4ECB"/>
    <w:rsid w:val="007C549B"/>
    <w:rsid w:val="007C5DD9"/>
    <w:rsid w:val="007D11F3"/>
    <w:rsid w:val="007D1D25"/>
    <w:rsid w:val="007D7BC9"/>
    <w:rsid w:val="007D7D68"/>
    <w:rsid w:val="007E2FC2"/>
    <w:rsid w:val="007E363E"/>
    <w:rsid w:val="007E3A32"/>
    <w:rsid w:val="007E3C83"/>
    <w:rsid w:val="007E4F2C"/>
    <w:rsid w:val="007E536C"/>
    <w:rsid w:val="007E5FC3"/>
    <w:rsid w:val="007E6B70"/>
    <w:rsid w:val="007F0B5D"/>
    <w:rsid w:val="007F124E"/>
    <w:rsid w:val="007F3BC4"/>
    <w:rsid w:val="007F41D2"/>
    <w:rsid w:val="007F448D"/>
    <w:rsid w:val="007F769F"/>
    <w:rsid w:val="008009D5"/>
    <w:rsid w:val="00801014"/>
    <w:rsid w:val="00802C47"/>
    <w:rsid w:val="008043E2"/>
    <w:rsid w:val="0081374E"/>
    <w:rsid w:val="00814774"/>
    <w:rsid w:val="00816A0A"/>
    <w:rsid w:val="00821942"/>
    <w:rsid w:val="00821F80"/>
    <w:rsid w:val="00823457"/>
    <w:rsid w:val="00823C5B"/>
    <w:rsid w:val="008267E9"/>
    <w:rsid w:val="00827A26"/>
    <w:rsid w:val="008327B1"/>
    <w:rsid w:val="00832F99"/>
    <w:rsid w:val="00833497"/>
    <w:rsid w:val="00834528"/>
    <w:rsid w:val="00836BF9"/>
    <w:rsid w:val="008435D0"/>
    <w:rsid w:val="008471B4"/>
    <w:rsid w:val="00847BE0"/>
    <w:rsid w:val="00850089"/>
    <w:rsid w:val="008501FF"/>
    <w:rsid w:val="00851AC0"/>
    <w:rsid w:val="00852227"/>
    <w:rsid w:val="008528D8"/>
    <w:rsid w:val="00853490"/>
    <w:rsid w:val="008539EC"/>
    <w:rsid w:val="00853B41"/>
    <w:rsid w:val="00853D58"/>
    <w:rsid w:val="00854E16"/>
    <w:rsid w:val="00857D97"/>
    <w:rsid w:val="00861F57"/>
    <w:rsid w:val="008640A0"/>
    <w:rsid w:val="008654F2"/>
    <w:rsid w:val="00866C59"/>
    <w:rsid w:val="008677E9"/>
    <w:rsid w:val="0087143C"/>
    <w:rsid w:val="0087159E"/>
    <w:rsid w:val="00871668"/>
    <w:rsid w:val="008728E3"/>
    <w:rsid w:val="008737AA"/>
    <w:rsid w:val="00873D12"/>
    <w:rsid w:val="008748EE"/>
    <w:rsid w:val="008778A9"/>
    <w:rsid w:val="008813EF"/>
    <w:rsid w:val="00881E11"/>
    <w:rsid w:val="008847DB"/>
    <w:rsid w:val="00891349"/>
    <w:rsid w:val="0089223C"/>
    <w:rsid w:val="00892326"/>
    <w:rsid w:val="00894729"/>
    <w:rsid w:val="00894C45"/>
    <w:rsid w:val="008961D1"/>
    <w:rsid w:val="00896F8A"/>
    <w:rsid w:val="00897A98"/>
    <w:rsid w:val="008A3B3B"/>
    <w:rsid w:val="008A42AF"/>
    <w:rsid w:val="008A44F5"/>
    <w:rsid w:val="008A7AAA"/>
    <w:rsid w:val="008B0099"/>
    <w:rsid w:val="008B1827"/>
    <w:rsid w:val="008B5D4B"/>
    <w:rsid w:val="008B66DC"/>
    <w:rsid w:val="008B726F"/>
    <w:rsid w:val="008C17FD"/>
    <w:rsid w:val="008C42BC"/>
    <w:rsid w:val="008C686B"/>
    <w:rsid w:val="008C72C6"/>
    <w:rsid w:val="008C7DC7"/>
    <w:rsid w:val="008D036D"/>
    <w:rsid w:val="008D1482"/>
    <w:rsid w:val="008D244D"/>
    <w:rsid w:val="008D4F71"/>
    <w:rsid w:val="008D7D42"/>
    <w:rsid w:val="008E0EFA"/>
    <w:rsid w:val="008E1C3A"/>
    <w:rsid w:val="008E2EC2"/>
    <w:rsid w:val="008E3FAC"/>
    <w:rsid w:val="008E422C"/>
    <w:rsid w:val="008E446E"/>
    <w:rsid w:val="008E4BC9"/>
    <w:rsid w:val="008E4FDA"/>
    <w:rsid w:val="008E5D5B"/>
    <w:rsid w:val="008E5DC6"/>
    <w:rsid w:val="008E687D"/>
    <w:rsid w:val="008E6C57"/>
    <w:rsid w:val="008E7A35"/>
    <w:rsid w:val="008F1C0A"/>
    <w:rsid w:val="008F3E21"/>
    <w:rsid w:val="008F4888"/>
    <w:rsid w:val="008F4C87"/>
    <w:rsid w:val="008F4F50"/>
    <w:rsid w:val="008F4FC1"/>
    <w:rsid w:val="008F500C"/>
    <w:rsid w:val="008F6773"/>
    <w:rsid w:val="008F75BA"/>
    <w:rsid w:val="009001B4"/>
    <w:rsid w:val="009003C3"/>
    <w:rsid w:val="0090188E"/>
    <w:rsid w:val="009034EF"/>
    <w:rsid w:val="00903C08"/>
    <w:rsid w:val="009061A2"/>
    <w:rsid w:val="00906B03"/>
    <w:rsid w:val="0090741F"/>
    <w:rsid w:val="00907572"/>
    <w:rsid w:val="00907681"/>
    <w:rsid w:val="00910E50"/>
    <w:rsid w:val="0091256D"/>
    <w:rsid w:val="00912819"/>
    <w:rsid w:val="00914B7D"/>
    <w:rsid w:val="009150DA"/>
    <w:rsid w:val="00917183"/>
    <w:rsid w:val="00917D97"/>
    <w:rsid w:val="009235C1"/>
    <w:rsid w:val="00923A09"/>
    <w:rsid w:val="00924359"/>
    <w:rsid w:val="00924E5B"/>
    <w:rsid w:val="009253B3"/>
    <w:rsid w:val="00925D84"/>
    <w:rsid w:val="00926378"/>
    <w:rsid w:val="00927B10"/>
    <w:rsid w:val="00933C95"/>
    <w:rsid w:val="0093637B"/>
    <w:rsid w:val="00936F8E"/>
    <w:rsid w:val="0093779B"/>
    <w:rsid w:val="00943AF9"/>
    <w:rsid w:val="00945092"/>
    <w:rsid w:val="00945E1F"/>
    <w:rsid w:val="009462A6"/>
    <w:rsid w:val="00947345"/>
    <w:rsid w:val="00947691"/>
    <w:rsid w:val="00951B24"/>
    <w:rsid w:val="00951F28"/>
    <w:rsid w:val="009526E9"/>
    <w:rsid w:val="00952897"/>
    <w:rsid w:val="00953C4F"/>
    <w:rsid w:val="0095410E"/>
    <w:rsid w:val="0095428B"/>
    <w:rsid w:val="0095537C"/>
    <w:rsid w:val="00955DA2"/>
    <w:rsid w:val="00956376"/>
    <w:rsid w:val="009573C7"/>
    <w:rsid w:val="00961922"/>
    <w:rsid w:val="00961A9C"/>
    <w:rsid w:val="00961E39"/>
    <w:rsid w:val="00964C15"/>
    <w:rsid w:val="00966E2E"/>
    <w:rsid w:val="00971361"/>
    <w:rsid w:val="00974366"/>
    <w:rsid w:val="00975C0B"/>
    <w:rsid w:val="00976A7A"/>
    <w:rsid w:val="00977A62"/>
    <w:rsid w:val="00977C6A"/>
    <w:rsid w:val="009820F6"/>
    <w:rsid w:val="00982BD4"/>
    <w:rsid w:val="009843B1"/>
    <w:rsid w:val="0098534D"/>
    <w:rsid w:val="00985BFD"/>
    <w:rsid w:val="00985F6B"/>
    <w:rsid w:val="00987E24"/>
    <w:rsid w:val="009903DD"/>
    <w:rsid w:val="00991D4B"/>
    <w:rsid w:val="00991F06"/>
    <w:rsid w:val="00992A85"/>
    <w:rsid w:val="00994B68"/>
    <w:rsid w:val="0099500B"/>
    <w:rsid w:val="00996027"/>
    <w:rsid w:val="009A238C"/>
    <w:rsid w:val="009A566D"/>
    <w:rsid w:val="009A5960"/>
    <w:rsid w:val="009A676B"/>
    <w:rsid w:val="009A7FCE"/>
    <w:rsid w:val="009B0A4F"/>
    <w:rsid w:val="009B0C79"/>
    <w:rsid w:val="009B38FB"/>
    <w:rsid w:val="009B3E1F"/>
    <w:rsid w:val="009B54BF"/>
    <w:rsid w:val="009B7A56"/>
    <w:rsid w:val="009B7DFF"/>
    <w:rsid w:val="009C3060"/>
    <w:rsid w:val="009C3E84"/>
    <w:rsid w:val="009C4895"/>
    <w:rsid w:val="009C4A30"/>
    <w:rsid w:val="009C6CEC"/>
    <w:rsid w:val="009C7FC8"/>
    <w:rsid w:val="009D07C8"/>
    <w:rsid w:val="009D6C54"/>
    <w:rsid w:val="009D6D3F"/>
    <w:rsid w:val="009D7C01"/>
    <w:rsid w:val="009E13CA"/>
    <w:rsid w:val="009E3B98"/>
    <w:rsid w:val="009E3FEA"/>
    <w:rsid w:val="009E59C9"/>
    <w:rsid w:val="009E63B7"/>
    <w:rsid w:val="009E70CC"/>
    <w:rsid w:val="009E7ACD"/>
    <w:rsid w:val="009F0447"/>
    <w:rsid w:val="009F069F"/>
    <w:rsid w:val="009F0B19"/>
    <w:rsid w:val="009F117F"/>
    <w:rsid w:val="009F1F7A"/>
    <w:rsid w:val="00A023EB"/>
    <w:rsid w:val="00A060A8"/>
    <w:rsid w:val="00A06E2E"/>
    <w:rsid w:val="00A11FCF"/>
    <w:rsid w:val="00A120EF"/>
    <w:rsid w:val="00A12D4F"/>
    <w:rsid w:val="00A165F2"/>
    <w:rsid w:val="00A16C07"/>
    <w:rsid w:val="00A17D50"/>
    <w:rsid w:val="00A21FCE"/>
    <w:rsid w:val="00A228EF"/>
    <w:rsid w:val="00A23041"/>
    <w:rsid w:val="00A25ABB"/>
    <w:rsid w:val="00A27440"/>
    <w:rsid w:val="00A30062"/>
    <w:rsid w:val="00A30C88"/>
    <w:rsid w:val="00A31EAA"/>
    <w:rsid w:val="00A33F95"/>
    <w:rsid w:val="00A35165"/>
    <w:rsid w:val="00A35F82"/>
    <w:rsid w:val="00A36BCF"/>
    <w:rsid w:val="00A4383B"/>
    <w:rsid w:val="00A443AC"/>
    <w:rsid w:val="00A455EF"/>
    <w:rsid w:val="00A4582B"/>
    <w:rsid w:val="00A47A61"/>
    <w:rsid w:val="00A47BFD"/>
    <w:rsid w:val="00A50820"/>
    <w:rsid w:val="00A50DF6"/>
    <w:rsid w:val="00A51A22"/>
    <w:rsid w:val="00A52EF5"/>
    <w:rsid w:val="00A52FC1"/>
    <w:rsid w:val="00A551C4"/>
    <w:rsid w:val="00A55E30"/>
    <w:rsid w:val="00A6060A"/>
    <w:rsid w:val="00A61355"/>
    <w:rsid w:val="00A63F80"/>
    <w:rsid w:val="00A64E27"/>
    <w:rsid w:val="00A70FD5"/>
    <w:rsid w:val="00A734BC"/>
    <w:rsid w:val="00A73F22"/>
    <w:rsid w:val="00A75992"/>
    <w:rsid w:val="00A813AD"/>
    <w:rsid w:val="00A81B9F"/>
    <w:rsid w:val="00A81C92"/>
    <w:rsid w:val="00A86AF5"/>
    <w:rsid w:val="00A86D6F"/>
    <w:rsid w:val="00A86E8E"/>
    <w:rsid w:val="00A90494"/>
    <w:rsid w:val="00A91D02"/>
    <w:rsid w:val="00A93A43"/>
    <w:rsid w:val="00A94CA7"/>
    <w:rsid w:val="00A96D1B"/>
    <w:rsid w:val="00A97127"/>
    <w:rsid w:val="00A97CEB"/>
    <w:rsid w:val="00AA37F3"/>
    <w:rsid w:val="00AA38A3"/>
    <w:rsid w:val="00AA5539"/>
    <w:rsid w:val="00AA67E1"/>
    <w:rsid w:val="00AA770B"/>
    <w:rsid w:val="00AA7983"/>
    <w:rsid w:val="00AA7C5A"/>
    <w:rsid w:val="00AB4327"/>
    <w:rsid w:val="00AB57AC"/>
    <w:rsid w:val="00AB6D15"/>
    <w:rsid w:val="00AC0E0E"/>
    <w:rsid w:val="00AC3A75"/>
    <w:rsid w:val="00AC3B5D"/>
    <w:rsid w:val="00AC526C"/>
    <w:rsid w:val="00AC5710"/>
    <w:rsid w:val="00AC62E2"/>
    <w:rsid w:val="00AC68D2"/>
    <w:rsid w:val="00AC6B03"/>
    <w:rsid w:val="00AC7B3F"/>
    <w:rsid w:val="00AD04E6"/>
    <w:rsid w:val="00AD1BC1"/>
    <w:rsid w:val="00AD2C73"/>
    <w:rsid w:val="00AD2D85"/>
    <w:rsid w:val="00AD38AB"/>
    <w:rsid w:val="00AD50C1"/>
    <w:rsid w:val="00AD6733"/>
    <w:rsid w:val="00AE0ED3"/>
    <w:rsid w:val="00AE1425"/>
    <w:rsid w:val="00AE2D17"/>
    <w:rsid w:val="00AE2E0A"/>
    <w:rsid w:val="00AE50C9"/>
    <w:rsid w:val="00AE7641"/>
    <w:rsid w:val="00AE7BA6"/>
    <w:rsid w:val="00AF466A"/>
    <w:rsid w:val="00AF507C"/>
    <w:rsid w:val="00AF5CD3"/>
    <w:rsid w:val="00AF6748"/>
    <w:rsid w:val="00B003F9"/>
    <w:rsid w:val="00B00434"/>
    <w:rsid w:val="00B04493"/>
    <w:rsid w:val="00B04A97"/>
    <w:rsid w:val="00B0611F"/>
    <w:rsid w:val="00B064C1"/>
    <w:rsid w:val="00B0787F"/>
    <w:rsid w:val="00B108C6"/>
    <w:rsid w:val="00B1097A"/>
    <w:rsid w:val="00B13775"/>
    <w:rsid w:val="00B14300"/>
    <w:rsid w:val="00B14DD3"/>
    <w:rsid w:val="00B14FFE"/>
    <w:rsid w:val="00B1780F"/>
    <w:rsid w:val="00B179EA"/>
    <w:rsid w:val="00B209D0"/>
    <w:rsid w:val="00B21067"/>
    <w:rsid w:val="00B211A3"/>
    <w:rsid w:val="00B21BD5"/>
    <w:rsid w:val="00B22155"/>
    <w:rsid w:val="00B22C9F"/>
    <w:rsid w:val="00B23781"/>
    <w:rsid w:val="00B24CF4"/>
    <w:rsid w:val="00B24D4C"/>
    <w:rsid w:val="00B254D1"/>
    <w:rsid w:val="00B255EB"/>
    <w:rsid w:val="00B26F0B"/>
    <w:rsid w:val="00B27083"/>
    <w:rsid w:val="00B30306"/>
    <w:rsid w:val="00B3541A"/>
    <w:rsid w:val="00B400A6"/>
    <w:rsid w:val="00B40996"/>
    <w:rsid w:val="00B41381"/>
    <w:rsid w:val="00B430E2"/>
    <w:rsid w:val="00B43FAF"/>
    <w:rsid w:val="00B4574C"/>
    <w:rsid w:val="00B46070"/>
    <w:rsid w:val="00B46450"/>
    <w:rsid w:val="00B467B0"/>
    <w:rsid w:val="00B51AA8"/>
    <w:rsid w:val="00B5258B"/>
    <w:rsid w:val="00B528B4"/>
    <w:rsid w:val="00B55E7E"/>
    <w:rsid w:val="00B56C5D"/>
    <w:rsid w:val="00B56CC9"/>
    <w:rsid w:val="00B606BE"/>
    <w:rsid w:val="00B61FC1"/>
    <w:rsid w:val="00B64803"/>
    <w:rsid w:val="00B66027"/>
    <w:rsid w:val="00B67122"/>
    <w:rsid w:val="00B70B9A"/>
    <w:rsid w:val="00B70B9F"/>
    <w:rsid w:val="00B71093"/>
    <w:rsid w:val="00B750A7"/>
    <w:rsid w:val="00B75A19"/>
    <w:rsid w:val="00B75EA3"/>
    <w:rsid w:val="00B76487"/>
    <w:rsid w:val="00B87A19"/>
    <w:rsid w:val="00B92A51"/>
    <w:rsid w:val="00B92F35"/>
    <w:rsid w:val="00B930E4"/>
    <w:rsid w:val="00B934B8"/>
    <w:rsid w:val="00BA00EE"/>
    <w:rsid w:val="00BA01E8"/>
    <w:rsid w:val="00BA0B32"/>
    <w:rsid w:val="00BA29D0"/>
    <w:rsid w:val="00BA425B"/>
    <w:rsid w:val="00BA5BA9"/>
    <w:rsid w:val="00BA5F3C"/>
    <w:rsid w:val="00BA74F7"/>
    <w:rsid w:val="00BA755B"/>
    <w:rsid w:val="00BA780B"/>
    <w:rsid w:val="00BB3CF5"/>
    <w:rsid w:val="00BB53AF"/>
    <w:rsid w:val="00BB7523"/>
    <w:rsid w:val="00BC2522"/>
    <w:rsid w:val="00BC3767"/>
    <w:rsid w:val="00BC3D26"/>
    <w:rsid w:val="00BC5C28"/>
    <w:rsid w:val="00BC6061"/>
    <w:rsid w:val="00BC6BC9"/>
    <w:rsid w:val="00BD05F9"/>
    <w:rsid w:val="00BD33FD"/>
    <w:rsid w:val="00BD4E95"/>
    <w:rsid w:val="00BD59FC"/>
    <w:rsid w:val="00BD6AE1"/>
    <w:rsid w:val="00BE1F3F"/>
    <w:rsid w:val="00BE4F25"/>
    <w:rsid w:val="00BE6931"/>
    <w:rsid w:val="00BE73C7"/>
    <w:rsid w:val="00BF0DC4"/>
    <w:rsid w:val="00BF197C"/>
    <w:rsid w:val="00BF3EF6"/>
    <w:rsid w:val="00BF499D"/>
    <w:rsid w:val="00BF65D4"/>
    <w:rsid w:val="00BF6619"/>
    <w:rsid w:val="00BF7AF5"/>
    <w:rsid w:val="00C03A4E"/>
    <w:rsid w:val="00C03C40"/>
    <w:rsid w:val="00C04D2B"/>
    <w:rsid w:val="00C05CC9"/>
    <w:rsid w:val="00C07308"/>
    <w:rsid w:val="00C07A27"/>
    <w:rsid w:val="00C108B9"/>
    <w:rsid w:val="00C11EB9"/>
    <w:rsid w:val="00C17D64"/>
    <w:rsid w:val="00C21F0B"/>
    <w:rsid w:val="00C21F3F"/>
    <w:rsid w:val="00C23D48"/>
    <w:rsid w:val="00C2427D"/>
    <w:rsid w:val="00C244D2"/>
    <w:rsid w:val="00C257F7"/>
    <w:rsid w:val="00C25E3B"/>
    <w:rsid w:val="00C269BA"/>
    <w:rsid w:val="00C2755E"/>
    <w:rsid w:val="00C31974"/>
    <w:rsid w:val="00C32073"/>
    <w:rsid w:val="00C32668"/>
    <w:rsid w:val="00C32BE7"/>
    <w:rsid w:val="00C32DD4"/>
    <w:rsid w:val="00C33C21"/>
    <w:rsid w:val="00C3412B"/>
    <w:rsid w:val="00C371BA"/>
    <w:rsid w:val="00C3771D"/>
    <w:rsid w:val="00C3783B"/>
    <w:rsid w:val="00C37B3E"/>
    <w:rsid w:val="00C41B6C"/>
    <w:rsid w:val="00C431B3"/>
    <w:rsid w:val="00C5031E"/>
    <w:rsid w:val="00C50555"/>
    <w:rsid w:val="00C529DB"/>
    <w:rsid w:val="00C54397"/>
    <w:rsid w:val="00C57048"/>
    <w:rsid w:val="00C60130"/>
    <w:rsid w:val="00C60D32"/>
    <w:rsid w:val="00C6239E"/>
    <w:rsid w:val="00C63130"/>
    <w:rsid w:val="00C632FC"/>
    <w:rsid w:val="00C633D6"/>
    <w:rsid w:val="00C6460E"/>
    <w:rsid w:val="00C65537"/>
    <w:rsid w:val="00C66A68"/>
    <w:rsid w:val="00C66D88"/>
    <w:rsid w:val="00C7001A"/>
    <w:rsid w:val="00C70B44"/>
    <w:rsid w:val="00C711B7"/>
    <w:rsid w:val="00C723BE"/>
    <w:rsid w:val="00C7292E"/>
    <w:rsid w:val="00C7322B"/>
    <w:rsid w:val="00C73BBB"/>
    <w:rsid w:val="00C73F20"/>
    <w:rsid w:val="00C753A0"/>
    <w:rsid w:val="00C76841"/>
    <w:rsid w:val="00C770C9"/>
    <w:rsid w:val="00C77EC8"/>
    <w:rsid w:val="00C80C5B"/>
    <w:rsid w:val="00C81519"/>
    <w:rsid w:val="00C8392A"/>
    <w:rsid w:val="00C84D2F"/>
    <w:rsid w:val="00C875D8"/>
    <w:rsid w:val="00C90C9C"/>
    <w:rsid w:val="00C90E12"/>
    <w:rsid w:val="00C913D5"/>
    <w:rsid w:val="00C91BCE"/>
    <w:rsid w:val="00C93B25"/>
    <w:rsid w:val="00C97716"/>
    <w:rsid w:val="00CA0941"/>
    <w:rsid w:val="00CA258D"/>
    <w:rsid w:val="00CA329E"/>
    <w:rsid w:val="00CA40F7"/>
    <w:rsid w:val="00CA551E"/>
    <w:rsid w:val="00CA6B6D"/>
    <w:rsid w:val="00CB072D"/>
    <w:rsid w:val="00CB2268"/>
    <w:rsid w:val="00CB358D"/>
    <w:rsid w:val="00CB4085"/>
    <w:rsid w:val="00CB6B8E"/>
    <w:rsid w:val="00CB6EAE"/>
    <w:rsid w:val="00CB7AFE"/>
    <w:rsid w:val="00CC183F"/>
    <w:rsid w:val="00CC7116"/>
    <w:rsid w:val="00CD0B4A"/>
    <w:rsid w:val="00CD29BC"/>
    <w:rsid w:val="00CD2E25"/>
    <w:rsid w:val="00CD3071"/>
    <w:rsid w:val="00CD3BD6"/>
    <w:rsid w:val="00CD3F41"/>
    <w:rsid w:val="00CD44E5"/>
    <w:rsid w:val="00CD5AB8"/>
    <w:rsid w:val="00CD65DB"/>
    <w:rsid w:val="00CE168A"/>
    <w:rsid w:val="00CE3270"/>
    <w:rsid w:val="00CE4837"/>
    <w:rsid w:val="00CE5389"/>
    <w:rsid w:val="00CE7636"/>
    <w:rsid w:val="00CE7D9F"/>
    <w:rsid w:val="00CF06AD"/>
    <w:rsid w:val="00CF1129"/>
    <w:rsid w:val="00CF21B5"/>
    <w:rsid w:val="00CF21FC"/>
    <w:rsid w:val="00CF30A2"/>
    <w:rsid w:val="00CF3E76"/>
    <w:rsid w:val="00CF78A4"/>
    <w:rsid w:val="00D00B33"/>
    <w:rsid w:val="00D0177B"/>
    <w:rsid w:val="00D039F4"/>
    <w:rsid w:val="00D03B47"/>
    <w:rsid w:val="00D042E3"/>
    <w:rsid w:val="00D0613C"/>
    <w:rsid w:val="00D1276C"/>
    <w:rsid w:val="00D134F6"/>
    <w:rsid w:val="00D1379B"/>
    <w:rsid w:val="00D1460B"/>
    <w:rsid w:val="00D1463E"/>
    <w:rsid w:val="00D15859"/>
    <w:rsid w:val="00D1725C"/>
    <w:rsid w:val="00D20E9B"/>
    <w:rsid w:val="00D2365E"/>
    <w:rsid w:val="00D2462B"/>
    <w:rsid w:val="00D26044"/>
    <w:rsid w:val="00D31661"/>
    <w:rsid w:val="00D331BC"/>
    <w:rsid w:val="00D33EF4"/>
    <w:rsid w:val="00D3492E"/>
    <w:rsid w:val="00D349AB"/>
    <w:rsid w:val="00D34DC1"/>
    <w:rsid w:val="00D3593C"/>
    <w:rsid w:val="00D35BE9"/>
    <w:rsid w:val="00D35E43"/>
    <w:rsid w:val="00D35ED7"/>
    <w:rsid w:val="00D36CE2"/>
    <w:rsid w:val="00D371CB"/>
    <w:rsid w:val="00D3729A"/>
    <w:rsid w:val="00D3796B"/>
    <w:rsid w:val="00D4086A"/>
    <w:rsid w:val="00D40FE5"/>
    <w:rsid w:val="00D41342"/>
    <w:rsid w:val="00D431FE"/>
    <w:rsid w:val="00D444DF"/>
    <w:rsid w:val="00D50261"/>
    <w:rsid w:val="00D54DB2"/>
    <w:rsid w:val="00D56FEA"/>
    <w:rsid w:val="00D6029F"/>
    <w:rsid w:val="00D63737"/>
    <w:rsid w:val="00D64378"/>
    <w:rsid w:val="00D64ECF"/>
    <w:rsid w:val="00D664F0"/>
    <w:rsid w:val="00D67EFE"/>
    <w:rsid w:val="00D70641"/>
    <w:rsid w:val="00D70D41"/>
    <w:rsid w:val="00D734CE"/>
    <w:rsid w:val="00D73B54"/>
    <w:rsid w:val="00D74107"/>
    <w:rsid w:val="00D74BC4"/>
    <w:rsid w:val="00D75911"/>
    <w:rsid w:val="00D7722F"/>
    <w:rsid w:val="00D772F2"/>
    <w:rsid w:val="00D8002A"/>
    <w:rsid w:val="00D804A0"/>
    <w:rsid w:val="00D80FA8"/>
    <w:rsid w:val="00D82FCA"/>
    <w:rsid w:val="00D83862"/>
    <w:rsid w:val="00D851C6"/>
    <w:rsid w:val="00D8769E"/>
    <w:rsid w:val="00D912EF"/>
    <w:rsid w:val="00D91B4D"/>
    <w:rsid w:val="00D91F52"/>
    <w:rsid w:val="00DA224F"/>
    <w:rsid w:val="00DA3896"/>
    <w:rsid w:val="00DA400E"/>
    <w:rsid w:val="00DA4F62"/>
    <w:rsid w:val="00DB4770"/>
    <w:rsid w:val="00DB6733"/>
    <w:rsid w:val="00DB7E69"/>
    <w:rsid w:val="00DC03FE"/>
    <w:rsid w:val="00DC2923"/>
    <w:rsid w:val="00DC3732"/>
    <w:rsid w:val="00DC4A00"/>
    <w:rsid w:val="00DC6676"/>
    <w:rsid w:val="00DD0DAD"/>
    <w:rsid w:val="00DD4FD0"/>
    <w:rsid w:val="00DD63A6"/>
    <w:rsid w:val="00DD6810"/>
    <w:rsid w:val="00DD69A1"/>
    <w:rsid w:val="00DE0431"/>
    <w:rsid w:val="00DE0C9B"/>
    <w:rsid w:val="00DE2C8C"/>
    <w:rsid w:val="00DE34C5"/>
    <w:rsid w:val="00DE4CB6"/>
    <w:rsid w:val="00DE5708"/>
    <w:rsid w:val="00DF01DA"/>
    <w:rsid w:val="00DF2093"/>
    <w:rsid w:val="00DF276B"/>
    <w:rsid w:val="00DF3C76"/>
    <w:rsid w:val="00DF5C09"/>
    <w:rsid w:val="00DF6357"/>
    <w:rsid w:val="00DF6CCA"/>
    <w:rsid w:val="00DF7CE5"/>
    <w:rsid w:val="00E01552"/>
    <w:rsid w:val="00E016EF"/>
    <w:rsid w:val="00E02218"/>
    <w:rsid w:val="00E02703"/>
    <w:rsid w:val="00E03991"/>
    <w:rsid w:val="00E05C80"/>
    <w:rsid w:val="00E069C5"/>
    <w:rsid w:val="00E127A3"/>
    <w:rsid w:val="00E1386B"/>
    <w:rsid w:val="00E14079"/>
    <w:rsid w:val="00E167E7"/>
    <w:rsid w:val="00E17D4F"/>
    <w:rsid w:val="00E21325"/>
    <w:rsid w:val="00E217A6"/>
    <w:rsid w:val="00E2357B"/>
    <w:rsid w:val="00E23AB9"/>
    <w:rsid w:val="00E2573B"/>
    <w:rsid w:val="00E2632A"/>
    <w:rsid w:val="00E324C4"/>
    <w:rsid w:val="00E3250F"/>
    <w:rsid w:val="00E32E19"/>
    <w:rsid w:val="00E33559"/>
    <w:rsid w:val="00E33FBE"/>
    <w:rsid w:val="00E34A98"/>
    <w:rsid w:val="00E34BFF"/>
    <w:rsid w:val="00E37E9C"/>
    <w:rsid w:val="00E37FD5"/>
    <w:rsid w:val="00E40847"/>
    <w:rsid w:val="00E40C74"/>
    <w:rsid w:val="00E41128"/>
    <w:rsid w:val="00E416BC"/>
    <w:rsid w:val="00E41AD6"/>
    <w:rsid w:val="00E45309"/>
    <w:rsid w:val="00E46028"/>
    <w:rsid w:val="00E47BF7"/>
    <w:rsid w:val="00E47D4C"/>
    <w:rsid w:val="00E50B44"/>
    <w:rsid w:val="00E529AA"/>
    <w:rsid w:val="00E54731"/>
    <w:rsid w:val="00E55120"/>
    <w:rsid w:val="00E55394"/>
    <w:rsid w:val="00E565C1"/>
    <w:rsid w:val="00E572AF"/>
    <w:rsid w:val="00E6147C"/>
    <w:rsid w:val="00E627D0"/>
    <w:rsid w:val="00E63636"/>
    <w:rsid w:val="00E647AB"/>
    <w:rsid w:val="00E65366"/>
    <w:rsid w:val="00E6658B"/>
    <w:rsid w:val="00E66E6C"/>
    <w:rsid w:val="00E67BE0"/>
    <w:rsid w:val="00E71D4E"/>
    <w:rsid w:val="00E805FD"/>
    <w:rsid w:val="00E80746"/>
    <w:rsid w:val="00E81FA9"/>
    <w:rsid w:val="00E829AB"/>
    <w:rsid w:val="00E87124"/>
    <w:rsid w:val="00E9136E"/>
    <w:rsid w:val="00E92A9B"/>
    <w:rsid w:val="00E92FE4"/>
    <w:rsid w:val="00E93975"/>
    <w:rsid w:val="00E93986"/>
    <w:rsid w:val="00E93A75"/>
    <w:rsid w:val="00E96796"/>
    <w:rsid w:val="00E971C5"/>
    <w:rsid w:val="00EA0CDF"/>
    <w:rsid w:val="00EA18D1"/>
    <w:rsid w:val="00EA22D5"/>
    <w:rsid w:val="00EA2CE5"/>
    <w:rsid w:val="00EA69F5"/>
    <w:rsid w:val="00EA7C26"/>
    <w:rsid w:val="00EB0680"/>
    <w:rsid w:val="00EB0ADF"/>
    <w:rsid w:val="00EB1187"/>
    <w:rsid w:val="00EB32E7"/>
    <w:rsid w:val="00EB3C04"/>
    <w:rsid w:val="00EB61B4"/>
    <w:rsid w:val="00EC0459"/>
    <w:rsid w:val="00EC04C6"/>
    <w:rsid w:val="00EC0F13"/>
    <w:rsid w:val="00EC7A26"/>
    <w:rsid w:val="00ED28C2"/>
    <w:rsid w:val="00ED3557"/>
    <w:rsid w:val="00ED37B2"/>
    <w:rsid w:val="00ED7117"/>
    <w:rsid w:val="00ED7244"/>
    <w:rsid w:val="00ED7813"/>
    <w:rsid w:val="00EE0ADB"/>
    <w:rsid w:val="00EE27E8"/>
    <w:rsid w:val="00EE2DA7"/>
    <w:rsid w:val="00EE4AB0"/>
    <w:rsid w:val="00EE55B0"/>
    <w:rsid w:val="00EF00B1"/>
    <w:rsid w:val="00EF36D2"/>
    <w:rsid w:val="00EF5462"/>
    <w:rsid w:val="00EF5C4E"/>
    <w:rsid w:val="00EF6AFE"/>
    <w:rsid w:val="00F00459"/>
    <w:rsid w:val="00F00B4A"/>
    <w:rsid w:val="00F051C1"/>
    <w:rsid w:val="00F051C6"/>
    <w:rsid w:val="00F0729C"/>
    <w:rsid w:val="00F07832"/>
    <w:rsid w:val="00F11E43"/>
    <w:rsid w:val="00F1475D"/>
    <w:rsid w:val="00F153BE"/>
    <w:rsid w:val="00F154B0"/>
    <w:rsid w:val="00F200DF"/>
    <w:rsid w:val="00F201D7"/>
    <w:rsid w:val="00F21DB3"/>
    <w:rsid w:val="00F22B61"/>
    <w:rsid w:val="00F2315B"/>
    <w:rsid w:val="00F247A8"/>
    <w:rsid w:val="00F24CFA"/>
    <w:rsid w:val="00F25383"/>
    <w:rsid w:val="00F27708"/>
    <w:rsid w:val="00F31029"/>
    <w:rsid w:val="00F32DFA"/>
    <w:rsid w:val="00F348A0"/>
    <w:rsid w:val="00F34C05"/>
    <w:rsid w:val="00F35706"/>
    <w:rsid w:val="00F357C2"/>
    <w:rsid w:val="00F360D0"/>
    <w:rsid w:val="00F37144"/>
    <w:rsid w:val="00F40280"/>
    <w:rsid w:val="00F409DD"/>
    <w:rsid w:val="00F42062"/>
    <w:rsid w:val="00F43126"/>
    <w:rsid w:val="00F444C8"/>
    <w:rsid w:val="00F44AA4"/>
    <w:rsid w:val="00F4511D"/>
    <w:rsid w:val="00F463E7"/>
    <w:rsid w:val="00F50ACC"/>
    <w:rsid w:val="00F52E6F"/>
    <w:rsid w:val="00F54285"/>
    <w:rsid w:val="00F5619A"/>
    <w:rsid w:val="00F5666C"/>
    <w:rsid w:val="00F627A9"/>
    <w:rsid w:val="00F62973"/>
    <w:rsid w:val="00F62DE0"/>
    <w:rsid w:val="00F63105"/>
    <w:rsid w:val="00F63D14"/>
    <w:rsid w:val="00F642EB"/>
    <w:rsid w:val="00F64420"/>
    <w:rsid w:val="00F66E85"/>
    <w:rsid w:val="00F70F67"/>
    <w:rsid w:val="00F712C9"/>
    <w:rsid w:val="00F72179"/>
    <w:rsid w:val="00F72DF8"/>
    <w:rsid w:val="00F74586"/>
    <w:rsid w:val="00F75BC8"/>
    <w:rsid w:val="00F7676F"/>
    <w:rsid w:val="00F76CCE"/>
    <w:rsid w:val="00F77E90"/>
    <w:rsid w:val="00F81852"/>
    <w:rsid w:val="00F81CB0"/>
    <w:rsid w:val="00F828A8"/>
    <w:rsid w:val="00F82B92"/>
    <w:rsid w:val="00F84161"/>
    <w:rsid w:val="00F85E58"/>
    <w:rsid w:val="00F8657D"/>
    <w:rsid w:val="00F91FCB"/>
    <w:rsid w:val="00F92346"/>
    <w:rsid w:val="00F92818"/>
    <w:rsid w:val="00F94987"/>
    <w:rsid w:val="00F95F7E"/>
    <w:rsid w:val="00FA11B3"/>
    <w:rsid w:val="00FA125C"/>
    <w:rsid w:val="00FA2252"/>
    <w:rsid w:val="00FA32D5"/>
    <w:rsid w:val="00FA3BE0"/>
    <w:rsid w:val="00FA41E7"/>
    <w:rsid w:val="00FA43EC"/>
    <w:rsid w:val="00FA4F86"/>
    <w:rsid w:val="00FA7678"/>
    <w:rsid w:val="00FA7BB3"/>
    <w:rsid w:val="00FB30B5"/>
    <w:rsid w:val="00FB377C"/>
    <w:rsid w:val="00FB533E"/>
    <w:rsid w:val="00FB5B35"/>
    <w:rsid w:val="00FB62E6"/>
    <w:rsid w:val="00FC0E92"/>
    <w:rsid w:val="00FC2E1A"/>
    <w:rsid w:val="00FC3668"/>
    <w:rsid w:val="00FC36AA"/>
    <w:rsid w:val="00FC3EFC"/>
    <w:rsid w:val="00FC4A01"/>
    <w:rsid w:val="00FD178B"/>
    <w:rsid w:val="00FD35FA"/>
    <w:rsid w:val="00FD4DB8"/>
    <w:rsid w:val="00FD5157"/>
    <w:rsid w:val="00FD733B"/>
    <w:rsid w:val="00FD7D8B"/>
    <w:rsid w:val="00FE18E4"/>
    <w:rsid w:val="00FE1C1B"/>
    <w:rsid w:val="00FE269E"/>
    <w:rsid w:val="00FE565F"/>
    <w:rsid w:val="00FE785D"/>
    <w:rsid w:val="00FE7A3A"/>
    <w:rsid w:val="00FF0C42"/>
    <w:rsid w:val="00FF3CC6"/>
    <w:rsid w:val="00FF444D"/>
    <w:rsid w:val="00FF5209"/>
    <w:rsid w:val="00FF7A1B"/>
    <w:rsid w:val="03FD5D21"/>
    <w:rsid w:val="0700171D"/>
    <w:rsid w:val="0B937EE5"/>
    <w:rsid w:val="13F66DDF"/>
    <w:rsid w:val="23B09AE8"/>
    <w:rsid w:val="2DBA8CDC"/>
    <w:rsid w:val="324C5DBB"/>
    <w:rsid w:val="34B68523"/>
    <w:rsid w:val="3BD4F8BE"/>
    <w:rsid w:val="45BA8546"/>
    <w:rsid w:val="5CD40A05"/>
    <w:rsid w:val="677D5643"/>
    <w:rsid w:val="6C9F5019"/>
    <w:rsid w:val="6CF83E0B"/>
    <w:rsid w:val="7D56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69696" stroke="f">
      <v:fill color="#969696" opacity=".5"/>
      <v:stroke on="f"/>
      <v:shadow color="#868686"/>
    </o:shapedefaults>
    <o:shapelayout v:ext="edit">
      <o:idmap v:ext="edit" data="2"/>
    </o:shapelayout>
  </w:shapeDefaults>
  <w:decimalSymbol w:val="."/>
  <w:listSeparator w:val=","/>
  <w14:docId w14:val="65D2FB68"/>
  <w15:docId w15:val="{844DD04B-2299-4BB1-A132-6B1F6DDB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708"/>
    <w:rPr>
      <w:color w:val="404040"/>
      <w:sz w:val="22"/>
      <w:szCs w:val="22"/>
    </w:rPr>
  </w:style>
  <w:style w:type="paragraph" w:styleId="Heading1">
    <w:name w:val="heading 1"/>
    <w:basedOn w:val="Normal"/>
    <w:next w:val="Normal"/>
    <w:pPr>
      <w:keepNext/>
      <w:jc w:val="both"/>
      <w:outlineLvl w:val="0"/>
    </w:pPr>
    <w:rPr>
      <w:b/>
      <w:kern w:val="28"/>
      <w:sz w:val="28"/>
    </w:rPr>
  </w:style>
  <w:style w:type="paragraph" w:styleId="Heading2">
    <w:name w:val="heading 2"/>
    <w:basedOn w:val="Normal"/>
    <w:next w:val="Normal"/>
    <w:pPr>
      <w:keepNext/>
      <w:ind w:left="720" w:hanging="720"/>
      <w:outlineLvl w:val="1"/>
    </w:pPr>
    <w:rPr>
      <w:b/>
      <w:sz w:val="28"/>
    </w:rPr>
  </w:style>
  <w:style w:type="paragraph" w:styleId="Heading3">
    <w:name w:val="heading 3"/>
    <w:basedOn w:val="Normal"/>
    <w:next w:val="Normal"/>
    <w:pPr>
      <w:keepNext/>
      <w:ind w:left="720" w:hanging="720"/>
      <w:outlineLvl w:val="2"/>
    </w:pPr>
    <w:rPr>
      <w:b/>
    </w:rPr>
  </w:style>
  <w:style w:type="paragraph" w:styleId="Heading4">
    <w:name w:val="heading 4"/>
    <w:basedOn w:val="Normal"/>
    <w:next w:val="Normal"/>
    <w:pPr>
      <w:keepNext/>
      <w:ind w:left="720" w:hanging="720"/>
      <w:jc w:val="both"/>
      <w:outlineLvl w:val="3"/>
    </w:pPr>
    <w:rPr>
      <w:b/>
    </w:rPr>
  </w:style>
  <w:style w:type="paragraph" w:styleId="Heading5">
    <w:name w:val="heading 5"/>
    <w:basedOn w:val="Normal"/>
    <w:next w:val="Normal"/>
    <w:pPr>
      <w:keepNext/>
      <w:ind w:left="1440" w:hanging="720"/>
      <w:outlineLvl w:val="4"/>
    </w:pPr>
    <w:rPr>
      <w:b/>
    </w:rPr>
  </w:style>
  <w:style w:type="paragraph" w:styleId="Heading6">
    <w:name w:val="heading 6"/>
    <w:basedOn w:val="Normal"/>
    <w:next w:val="Normal"/>
    <w:pPr>
      <w:keepNext/>
      <w:outlineLvl w:val="5"/>
    </w:pPr>
    <w:rPr>
      <w:b/>
      <w:sz w:val="28"/>
    </w:rPr>
  </w:style>
  <w:style w:type="paragraph" w:styleId="Heading7">
    <w:name w:val="heading 7"/>
    <w:basedOn w:val="Normal"/>
    <w:next w:val="Normal"/>
    <w:pPr>
      <w:keepNext/>
      <w:ind w:left="2880" w:hanging="2160"/>
      <w:jc w:val="both"/>
      <w:outlineLvl w:val="6"/>
    </w:pPr>
    <w:rPr>
      <w:b/>
      <w:i/>
    </w:rPr>
  </w:style>
  <w:style w:type="paragraph" w:styleId="Heading8">
    <w:name w:val="heading 8"/>
    <w:basedOn w:val="Normal"/>
    <w:next w:val="Normal"/>
    <w:pPr>
      <w:keepNext/>
      <w:jc w:val="center"/>
      <w:outlineLvl w:val="7"/>
    </w:pPr>
    <w:rPr>
      <w:b/>
      <w:sz w:val="28"/>
    </w:rPr>
  </w:style>
  <w:style w:type="paragraph" w:styleId="Heading9">
    <w:name w:val="heading 9"/>
    <w:basedOn w:val="Normal"/>
    <w:next w:val="Normal"/>
    <w:pPr>
      <w:keepNext/>
      <w:spacing w:before="120" w:after="1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rsid w:val="00632904"/>
    <w:pPr>
      <w:pBdr>
        <w:top w:val="single" w:sz="6" w:space="3" w:color="auto"/>
        <w:bottom w:val="single" w:sz="6" w:space="3" w:color="auto"/>
      </w:pBdr>
      <w:shd w:val="clear" w:color="auto" w:fill="000000"/>
      <w:jc w:val="center"/>
    </w:pPr>
    <w:rPr>
      <w:b/>
      <w:sz w:val="32"/>
    </w:rPr>
  </w:style>
  <w:style w:type="paragraph" w:styleId="BodyText">
    <w:name w:val="Body Text"/>
    <w:basedOn w:val="Normal"/>
    <w:pPr>
      <w:jc w:val="both"/>
    </w:pPr>
  </w:style>
  <w:style w:type="paragraph" w:styleId="BodyTextIndent">
    <w:name w:val="Body Text Indent"/>
    <w:basedOn w:val="Normal"/>
    <w:pPr>
      <w:ind w:left="720"/>
    </w:pPr>
  </w:style>
  <w:style w:type="paragraph" w:styleId="BodyTextIndent2">
    <w:name w:val="Body Text Indent 2"/>
    <w:basedOn w:val="Normal"/>
    <w:pPr>
      <w:ind w:left="720" w:hanging="720"/>
      <w:jc w:val="both"/>
    </w:pPr>
  </w:style>
  <w:style w:type="paragraph" w:styleId="BodyTextIndent3">
    <w:name w:val="Body Text Indent 3"/>
    <w:basedOn w:val="Normal"/>
    <w:pPr>
      <w:ind w:left="1440" w:hanging="720"/>
      <w:jc w:val="both"/>
    </w:pPr>
  </w:style>
  <w:style w:type="paragraph" w:styleId="BodyText2">
    <w:name w:val="Body Text 2"/>
    <w:basedOn w:val="Normal"/>
    <w:pPr>
      <w:jc w:val="both"/>
    </w:pPr>
  </w:style>
  <w:style w:type="character" w:styleId="Hyperlink">
    <w:name w:val="Hyperlink"/>
    <w:uiPriority w:val="99"/>
    <w:rsid w:val="00307828"/>
    <w:rPr>
      <w:color w:val="FF0000"/>
      <w:u w:val="single"/>
    </w:rPr>
  </w:style>
  <w:style w:type="character" w:styleId="FollowedHyperlink">
    <w:name w:val="FollowedHyperlink"/>
    <w:rPr>
      <w:color w:val="800080"/>
      <w:u w:val="single"/>
    </w:rPr>
  </w:style>
  <w:style w:type="paragraph" w:styleId="BodyText3">
    <w:name w:val="Body Text 3"/>
    <w:basedOn w:val="Normal"/>
    <w:pPr>
      <w:jc w:val="center"/>
    </w:pPr>
    <w:rPr>
      <w:b/>
      <w:bCs/>
    </w:rPr>
  </w:style>
  <w:style w:type="paragraph" w:customStyle="1" w:styleId="DefinitionTerm">
    <w:name w:val="Definition Term"/>
    <w:basedOn w:val="Normal"/>
    <w:next w:val="Normal"/>
    <w:pPr>
      <w:overflowPunct w:val="0"/>
      <w:autoSpaceDE w:val="0"/>
      <w:autoSpaceDN w:val="0"/>
      <w:adjustRightInd w:val="0"/>
      <w:textAlignment w:val="baseline"/>
    </w:pPr>
  </w:style>
  <w:style w:type="paragraph" w:customStyle="1" w:styleId="DefinitionList">
    <w:name w:val="Definition List"/>
    <w:basedOn w:val="Normal"/>
    <w:next w:val="DefinitionTerm"/>
    <w:pPr>
      <w:overflowPunct w:val="0"/>
      <w:autoSpaceDE w:val="0"/>
      <w:autoSpaceDN w:val="0"/>
      <w:adjustRightInd w:val="0"/>
      <w:ind w:left="360"/>
      <w:textAlignment w:val="baseline"/>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TOC2">
    <w:name w:val="toc 2"/>
    <w:basedOn w:val="Normal"/>
    <w:next w:val="Normal"/>
    <w:autoRedefine/>
    <w:uiPriority w:val="39"/>
    <w:rsid w:val="003D1B4E"/>
    <w:pPr>
      <w:tabs>
        <w:tab w:val="left" w:pos="1701"/>
        <w:tab w:val="right" w:leader="dot" w:pos="9019"/>
      </w:tabs>
      <w:ind w:firstLine="567"/>
    </w:pPr>
  </w:style>
  <w:style w:type="paragraph" w:styleId="TOC1">
    <w:name w:val="toc 1"/>
    <w:basedOn w:val="Normal"/>
    <w:next w:val="Normal"/>
    <w:autoRedefine/>
    <w:uiPriority w:val="39"/>
    <w:rsid w:val="007426DF"/>
    <w:pPr>
      <w:tabs>
        <w:tab w:val="left" w:pos="567"/>
        <w:tab w:val="right" w:leader="dot" w:pos="9019"/>
      </w:tabs>
    </w:pPr>
    <w:rPr>
      <w:szCs w:val="16"/>
    </w:rPr>
  </w:style>
  <w:style w:type="paragraph" w:styleId="TOC3">
    <w:name w:val="toc 3"/>
    <w:basedOn w:val="Normal"/>
    <w:next w:val="Normal"/>
    <w:autoRedefine/>
    <w:uiPriority w:val="39"/>
    <w:rsid w:val="00B0611F"/>
    <w:pPr>
      <w:tabs>
        <w:tab w:val="right" w:leader="dot" w:pos="9019"/>
      </w:tabs>
      <w:spacing w:before="120"/>
      <w:ind w:firstLine="567"/>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link w:val="NormalWebChar"/>
    <w:uiPriority w:val="99"/>
    <w:pPr>
      <w:spacing w:before="100" w:beforeAutospacing="1" w:after="100" w:afterAutospacing="1"/>
    </w:pPr>
    <w:rPr>
      <w:szCs w:val="24"/>
    </w:rPr>
  </w:style>
  <w:style w:type="character" w:styleId="Emphasis">
    <w:name w:val="Emphasis"/>
    <w:rPr>
      <w:i/>
      <w:iCs/>
    </w:rPr>
  </w:style>
  <w:style w:type="paragraph" w:customStyle="1" w:styleId="TxBrp7">
    <w:name w:val="TxBr_p7"/>
    <w:basedOn w:val="Normal"/>
    <w:pPr>
      <w:tabs>
        <w:tab w:val="left" w:pos="748"/>
      </w:tabs>
      <w:spacing w:line="283" w:lineRule="atLeast"/>
      <w:ind w:left="340"/>
    </w:pPr>
  </w:style>
  <w:style w:type="paragraph" w:customStyle="1" w:styleId="TxBrp14">
    <w:name w:val="TxBr_p14"/>
    <w:basedOn w:val="Normal"/>
    <w:pPr>
      <w:tabs>
        <w:tab w:val="left" w:pos="754"/>
      </w:tabs>
      <w:spacing w:line="283" w:lineRule="atLeast"/>
      <w:ind w:left="334" w:hanging="754"/>
    </w:pPr>
  </w:style>
  <w:style w:type="paragraph" w:customStyle="1" w:styleId="TxBrp36">
    <w:name w:val="TxBr_p36"/>
    <w:basedOn w:val="Normal"/>
    <w:pPr>
      <w:tabs>
        <w:tab w:val="left" w:pos="748"/>
        <w:tab w:val="left" w:pos="1190"/>
      </w:tabs>
      <w:spacing w:line="283" w:lineRule="atLeast"/>
      <w:ind w:left="1191" w:hanging="443"/>
    </w:pPr>
  </w:style>
  <w:style w:type="paragraph" w:customStyle="1" w:styleId="TxBrp11">
    <w:name w:val="TxBr_p11"/>
    <w:basedOn w:val="Normal"/>
    <w:pPr>
      <w:spacing w:line="283" w:lineRule="atLeast"/>
      <w:ind w:left="340" w:hanging="748"/>
    </w:pPr>
  </w:style>
  <w:style w:type="table" w:styleId="TableGrid">
    <w:name w:val="Table Grid"/>
    <w:basedOn w:val="TableNormal"/>
    <w:uiPriority w:val="59"/>
    <w:rsid w:val="00B4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56DE"/>
    <w:rPr>
      <w:rFonts w:ascii="Tahoma" w:hAnsi="Tahoma" w:cs="Tahoma"/>
      <w:sz w:val="16"/>
      <w:szCs w:val="16"/>
    </w:rPr>
  </w:style>
  <w:style w:type="character" w:customStyle="1" w:styleId="pct-rti">
    <w:name w:val="pct-rti"/>
    <w:basedOn w:val="DefaultParagraphFont"/>
    <w:rsid w:val="002E502D"/>
  </w:style>
  <w:style w:type="paragraph" w:customStyle="1" w:styleId="Default">
    <w:name w:val="Default"/>
    <w:rsid w:val="00BA01E8"/>
    <w:pPr>
      <w:widowControl w:val="0"/>
      <w:autoSpaceDE w:val="0"/>
      <w:autoSpaceDN w:val="0"/>
      <w:adjustRightInd w:val="0"/>
    </w:pPr>
    <w:rPr>
      <w:rFonts w:cs="Arial"/>
      <w:color w:val="000000"/>
      <w:sz w:val="24"/>
      <w:szCs w:val="24"/>
    </w:rPr>
  </w:style>
  <w:style w:type="character" w:customStyle="1" w:styleId="HeaderChar">
    <w:name w:val="Header Char"/>
    <w:link w:val="Header"/>
    <w:uiPriority w:val="99"/>
    <w:rsid w:val="003008FA"/>
    <w:rPr>
      <w:sz w:val="24"/>
      <w:lang w:eastAsia="en-US"/>
    </w:rPr>
  </w:style>
  <w:style w:type="character" w:customStyle="1" w:styleId="FooterChar">
    <w:name w:val="Footer Char"/>
    <w:link w:val="Footer"/>
    <w:uiPriority w:val="99"/>
    <w:rsid w:val="00084F2D"/>
    <w:rPr>
      <w:sz w:val="24"/>
      <w:lang w:eastAsia="en-US"/>
    </w:rPr>
  </w:style>
  <w:style w:type="character" w:customStyle="1" w:styleId="Appendix">
    <w:name w:val="Appendix"/>
    <w:rsid w:val="0078572E"/>
    <w:rPr>
      <w:rFonts w:ascii="Arial" w:hAnsi="Arial" w:cs="Arial"/>
      <w:b/>
      <w:color w:val="FFFFFF"/>
      <w:sz w:val="28"/>
      <w:szCs w:val="32"/>
      <w:bdr w:val="single" w:sz="18" w:space="0" w:color="auto"/>
      <w:shd w:val="clear" w:color="auto" w:fill="000000"/>
    </w:rPr>
  </w:style>
  <w:style w:type="paragraph" w:customStyle="1" w:styleId="SPITitle">
    <w:name w:val="SPI Title"/>
    <w:basedOn w:val="Normal"/>
    <w:qFormat/>
    <w:rsid w:val="006F1E29"/>
    <w:pPr>
      <w:jc w:val="right"/>
    </w:pPr>
    <w:rPr>
      <w:b/>
      <w:color w:val="000000" w:themeColor="text1"/>
      <w:sz w:val="72"/>
      <w:szCs w:val="72"/>
    </w:rPr>
  </w:style>
  <w:style w:type="paragraph" w:customStyle="1" w:styleId="SPIInfo">
    <w:name w:val="SPI Info"/>
    <w:basedOn w:val="Normal"/>
    <w:qFormat/>
    <w:rsid w:val="00181146"/>
    <w:pPr>
      <w:widowControl w:val="0"/>
      <w:autoSpaceDE w:val="0"/>
      <w:autoSpaceDN w:val="0"/>
      <w:adjustRightInd w:val="0"/>
      <w:spacing w:line="200" w:lineRule="exact"/>
    </w:pPr>
    <w:rPr>
      <w:rFonts w:cs="Arial"/>
      <w:color w:val="0D0D0D"/>
      <w:szCs w:val="24"/>
    </w:rPr>
  </w:style>
  <w:style w:type="paragraph" w:customStyle="1" w:styleId="SPINumber">
    <w:name w:val="SPI Number"/>
    <w:basedOn w:val="Normal"/>
    <w:qFormat/>
    <w:rsid w:val="00E80746"/>
    <w:rPr>
      <w:rFonts w:ascii="Arial Black" w:hAnsi="Arial Black" w:cs="Arial"/>
      <w:color w:val="A6A6A6"/>
      <w:sz w:val="52"/>
      <w:szCs w:val="52"/>
    </w:rPr>
  </w:style>
  <w:style w:type="paragraph" w:customStyle="1" w:styleId="VersionHistory">
    <w:name w:val="Version History"/>
    <w:basedOn w:val="Normal"/>
    <w:link w:val="VersionHistoryChar"/>
    <w:qFormat/>
    <w:rsid w:val="009B3E1F"/>
    <w:pPr>
      <w:widowControl w:val="0"/>
      <w:autoSpaceDE w:val="0"/>
      <w:autoSpaceDN w:val="0"/>
      <w:adjustRightInd w:val="0"/>
      <w:spacing w:line="252" w:lineRule="exact"/>
      <w:ind w:left="120"/>
    </w:pPr>
    <w:rPr>
      <w:rFonts w:cs="Arial"/>
      <w:bCs/>
      <w:szCs w:val="24"/>
    </w:rPr>
  </w:style>
  <w:style w:type="paragraph" w:customStyle="1" w:styleId="SPIh1">
    <w:name w:val="SPI h1"/>
    <w:basedOn w:val="Normal"/>
    <w:uiPriority w:val="99"/>
    <w:qFormat/>
    <w:rsid w:val="002B567A"/>
    <w:pPr>
      <w:widowControl w:val="0"/>
      <w:tabs>
        <w:tab w:val="left" w:pos="567"/>
      </w:tabs>
      <w:autoSpaceDE w:val="0"/>
      <w:autoSpaceDN w:val="0"/>
      <w:adjustRightInd w:val="0"/>
    </w:pPr>
    <w:rPr>
      <w:rFonts w:cs="Arial"/>
      <w:b/>
      <w:color w:val="000000" w:themeColor="text1"/>
      <w:sz w:val="28"/>
      <w:szCs w:val="28"/>
    </w:rPr>
  </w:style>
  <w:style w:type="character" w:customStyle="1" w:styleId="VersionHistoryChar">
    <w:name w:val="Version History Char"/>
    <w:link w:val="VersionHistory"/>
    <w:rsid w:val="009B3E1F"/>
    <w:rPr>
      <w:rFonts w:cs="Arial"/>
      <w:bCs/>
      <w:szCs w:val="24"/>
    </w:rPr>
  </w:style>
  <w:style w:type="paragraph" w:customStyle="1" w:styleId="SPItext">
    <w:name w:val="SPI text"/>
    <w:basedOn w:val="NormalWeb"/>
    <w:link w:val="SPItextChar"/>
    <w:qFormat/>
    <w:rsid w:val="00653EA4"/>
    <w:pPr>
      <w:tabs>
        <w:tab w:val="left" w:pos="567"/>
      </w:tabs>
      <w:spacing w:before="0" w:beforeAutospacing="0" w:after="0" w:afterAutospacing="0" w:line="276" w:lineRule="auto"/>
    </w:pPr>
  </w:style>
  <w:style w:type="paragraph" w:customStyle="1" w:styleId="SPIBulletLvl1">
    <w:name w:val="SPI Bullet Lvl 1"/>
    <w:basedOn w:val="Normal"/>
    <w:qFormat/>
    <w:rsid w:val="006F1E29"/>
    <w:pPr>
      <w:numPr>
        <w:numId w:val="19"/>
      </w:numPr>
      <w:tabs>
        <w:tab w:val="left" w:pos="851"/>
      </w:tabs>
      <w:spacing w:after="120"/>
      <w:ind w:left="851" w:hanging="284"/>
    </w:pPr>
    <w:rPr>
      <w:color w:val="404040" w:themeColor="text1" w:themeTint="BF"/>
    </w:rPr>
  </w:style>
  <w:style w:type="paragraph" w:customStyle="1" w:styleId="SPIBulletLvl2">
    <w:name w:val="SPI Bullet Lvl 2"/>
    <w:basedOn w:val="Normal"/>
    <w:qFormat/>
    <w:rsid w:val="006F1E29"/>
    <w:pPr>
      <w:numPr>
        <w:numId w:val="16"/>
      </w:numPr>
      <w:tabs>
        <w:tab w:val="clear" w:pos="1080"/>
        <w:tab w:val="left" w:pos="1418"/>
      </w:tabs>
      <w:spacing w:after="120"/>
      <w:ind w:left="1418" w:hanging="284"/>
    </w:pPr>
    <w:rPr>
      <w:color w:val="404040" w:themeColor="text1" w:themeTint="BF"/>
    </w:rPr>
  </w:style>
  <w:style w:type="paragraph" w:customStyle="1" w:styleId="SPIBulletLvl3">
    <w:name w:val="SPI Bullet Lvl 3"/>
    <w:basedOn w:val="Normal"/>
    <w:link w:val="SPIBulletLvl3Char"/>
    <w:qFormat/>
    <w:rsid w:val="006F1E29"/>
    <w:pPr>
      <w:numPr>
        <w:numId w:val="22"/>
      </w:numPr>
      <w:tabs>
        <w:tab w:val="clear" w:pos="1080"/>
        <w:tab w:val="num" w:pos="1985"/>
      </w:tabs>
      <w:spacing w:after="120"/>
      <w:ind w:left="1985" w:hanging="284"/>
    </w:pPr>
    <w:rPr>
      <w:color w:val="404040" w:themeColor="text1" w:themeTint="BF"/>
    </w:rPr>
  </w:style>
  <w:style w:type="paragraph" w:customStyle="1" w:styleId="DocStartTitle">
    <w:name w:val="Doc Start Title"/>
    <w:basedOn w:val="Title"/>
    <w:qFormat/>
    <w:rsid w:val="0057488F"/>
    <w:rPr>
      <w:rFonts w:cs="Arial"/>
      <w:color w:val="FFFFFF"/>
      <w:szCs w:val="32"/>
    </w:rPr>
  </w:style>
  <w:style w:type="paragraph" w:customStyle="1" w:styleId="SPILvl1number">
    <w:name w:val="SPI Lvl 1 number"/>
    <w:basedOn w:val="SPIh1"/>
    <w:rsid w:val="000E5FBA"/>
  </w:style>
  <w:style w:type="paragraph" w:customStyle="1" w:styleId="SPIh3">
    <w:name w:val="SPI h3"/>
    <w:basedOn w:val="Normal"/>
    <w:link w:val="SPIh3Char"/>
    <w:qFormat/>
    <w:rsid w:val="009820F6"/>
    <w:pPr>
      <w:numPr>
        <w:ilvl w:val="1"/>
        <w:numId w:val="4"/>
      </w:numPr>
      <w:tabs>
        <w:tab w:val="clear" w:pos="360"/>
        <w:tab w:val="num" w:pos="0"/>
        <w:tab w:val="left" w:pos="567"/>
      </w:tabs>
      <w:spacing w:line="276" w:lineRule="auto"/>
    </w:pPr>
    <w:rPr>
      <w:rFonts w:cs="Arial"/>
      <w:b/>
      <w:color w:val="000000" w:themeColor="text1"/>
    </w:rPr>
  </w:style>
  <w:style w:type="paragraph" w:customStyle="1" w:styleId="SPItextindent">
    <w:name w:val="SPI text indent"/>
    <w:basedOn w:val="SPItext"/>
    <w:link w:val="SPItextindentChar"/>
    <w:qFormat/>
    <w:rsid w:val="006F1E29"/>
    <w:pPr>
      <w:ind w:left="567" w:hanging="567"/>
    </w:pPr>
    <w:rPr>
      <w:color w:val="404040" w:themeColor="text1" w:themeTint="BF"/>
    </w:rPr>
  </w:style>
  <w:style w:type="character" w:customStyle="1" w:styleId="SPIh3Char">
    <w:name w:val="SPI h3 Char"/>
    <w:link w:val="SPIh3"/>
    <w:rsid w:val="009820F6"/>
    <w:rPr>
      <w:rFonts w:cs="Arial"/>
      <w:b/>
      <w:color w:val="000000" w:themeColor="text1"/>
      <w:sz w:val="22"/>
      <w:szCs w:val="22"/>
    </w:rPr>
  </w:style>
  <w:style w:type="paragraph" w:styleId="TOCHeading">
    <w:name w:val="TOC Heading"/>
    <w:basedOn w:val="Heading1"/>
    <w:next w:val="Normal"/>
    <w:uiPriority w:val="39"/>
    <w:unhideWhenUsed/>
    <w:qFormat/>
    <w:rsid w:val="00FD7D8B"/>
    <w:pPr>
      <w:keepLines/>
      <w:spacing w:before="480" w:line="276" w:lineRule="auto"/>
      <w:jc w:val="left"/>
      <w:outlineLvl w:val="9"/>
    </w:pPr>
    <w:rPr>
      <w:rFonts w:ascii="Cambria" w:eastAsia="MS Gothic" w:hAnsi="Cambria"/>
      <w:bCs/>
      <w:color w:val="365F91"/>
      <w:kern w:val="0"/>
      <w:szCs w:val="28"/>
      <w:lang w:val="en-US" w:eastAsia="ja-JP"/>
    </w:rPr>
  </w:style>
  <w:style w:type="character" w:customStyle="1" w:styleId="SPIBulletLvl3Char">
    <w:name w:val="SPI Bullet Lvl 3 Char"/>
    <w:link w:val="SPIBulletLvl3"/>
    <w:rsid w:val="006F1E29"/>
    <w:rPr>
      <w:color w:val="404040" w:themeColor="text1" w:themeTint="BF"/>
      <w:sz w:val="22"/>
      <w:szCs w:val="22"/>
    </w:rPr>
  </w:style>
  <w:style w:type="paragraph" w:customStyle="1" w:styleId="SPIh2">
    <w:name w:val="SPI h2"/>
    <w:basedOn w:val="Normal"/>
    <w:link w:val="SPIh2Char"/>
    <w:qFormat/>
    <w:rsid w:val="009820F6"/>
    <w:pPr>
      <w:tabs>
        <w:tab w:val="left" w:pos="567"/>
      </w:tabs>
    </w:pPr>
    <w:rPr>
      <w:rFonts w:cs="Arial"/>
      <w:b/>
      <w:color w:val="000000" w:themeColor="text1"/>
      <w:sz w:val="24"/>
      <w:szCs w:val="24"/>
    </w:rPr>
  </w:style>
  <w:style w:type="character" w:customStyle="1" w:styleId="SPIh2Char">
    <w:name w:val="SPI h2 Char"/>
    <w:link w:val="SPIh2"/>
    <w:rsid w:val="009820F6"/>
    <w:rPr>
      <w:rFonts w:cs="Arial"/>
      <w:b/>
      <w:color w:val="000000" w:themeColor="text1"/>
      <w:sz w:val="24"/>
      <w:szCs w:val="24"/>
    </w:rPr>
  </w:style>
  <w:style w:type="table" w:styleId="MediumShading1">
    <w:name w:val="Medium Shading 1"/>
    <w:basedOn w:val="TableNormal"/>
    <w:uiPriority w:val="63"/>
    <w:rsid w:val="00337E14"/>
    <w:rPr>
      <w:sz w:val="18"/>
    </w:r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108" w:type="dxa"/>
      </w:tblCellMar>
    </w:tblPr>
    <w:tcPr>
      <w:shd w:val="clear" w:color="auto" w:fill="F2F2F2"/>
    </w:tcPr>
    <w:tblStylePr w:type="firstRow">
      <w:pPr>
        <w:spacing w:before="0" w:after="0" w:line="240" w:lineRule="auto"/>
        <w:jc w:val="left"/>
      </w:pPr>
      <w:rPr>
        <w:rFonts w:ascii="Arial" w:hAnsi="Arial"/>
        <w:b/>
        <w:bCs/>
        <w:i w:val="0"/>
        <w:color w:val="FFFFFF"/>
        <w:sz w:val="20"/>
      </w:rPr>
      <w:tblPr/>
      <w:tcPr>
        <w:shd w:val="clear" w:color="auto" w:fill="40404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List-Accent5">
    <w:name w:val="Light List Accent 5"/>
    <w:basedOn w:val="TableNormal"/>
    <w:uiPriority w:val="61"/>
    <w:rsid w:val="002A0C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PITable1">
    <w:name w:val="SPI Table 1"/>
    <w:basedOn w:val="TableNormal"/>
    <w:rsid w:val="008528D8"/>
    <w:pPr>
      <w:spacing w:after="120"/>
    </w:pPr>
    <w:rPr>
      <w:color w:val="404040"/>
      <w:sz w:val="18"/>
    </w:rPr>
    <w:tblPr>
      <w:tblStyleRowBandSize w:val="1"/>
      <w:tblBorders>
        <w:bottom w:val="single" w:sz="18" w:space="0" w:color="404040"/>
        <w:insideH w:val="single" w:sz="4" w:space="0" w:color="A6A6A6"/>
        <w:insideV w:val="single" w:sz="4" w:space="0" w:color="A6A6A6"/>
      </w:tblBorders>
      <w:tblCellMar>
        <w:top w:w="108" w:type="dxa"/>
      </w:tblCellMar>
    </w:tblPr>
    <w:tcPr>
      <w:tcMar>
        <w:top w:w="108" w:type="dxa"/>
      </w:tcMar>
    </w:tcPr>
    <w:tblStylePr w:type="firstRow">
      <w:pPr>
        <w:wordWrap/>
        <w:spacing w:afterLines="0" w:after="120" w:afterAutospacing="0"/>
      </w:pPr>
      <w:rPr>
        <w:rFonts w:ascii="Arial" w:hAnsi="Arial"/>
        <w:b/>
        <w:i w:val="0"/>
        <w:caps w:val="0"/>
        <w:smallCaps w:val="0"/>
        <w:strike w:val="0"/>
        <w:dstrike w:val="0"/>
        <w:vanish w:val="0"/>
        <w:color w:val="auto"/>
        <w:sz w:val="4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404040"/>
      </w:tcPr>
    </w:tblStylePr>
    <w:tblStylePr w:type="lastRow">
      <w:rPr>
        <w:rFonts w:ascii="Arial" w:hAnsi="Arial"/>
        <w:color w:val="404040"/>
        <w:sz w:val="18"/>
      </w:rPr>
      <w:tblPr/>
      <w:tcPr>
        <w:tcBorders>
          <w:insideH w:val="nil"/>
          <w:insideV w:val="nil"/>
        </w:tcBorders>
      </w:tcPr>
    </w:tblStylePr>
    <w:tblStylePr w:type="band2Horz">
      <w:tblPr/>
      <w:tcPr>
        <w:shd w:val="clear" w:color="auto" w:fill="F2F2F2"/>
      </w:tcPr>
    </w:tblStylePr>
  </w:style>
  <w:style w:type="paragraph" w:customStyle="1" w:styleId="TableHeader">
    <w:name w:val="Table Header"/>
    <w:basedOn w:val="SPItextindent"/>
    <w:qFormat/>
    <w:rsid w:val="008528D8"/>
    <w:pPr>
      <w:spacing w:after="120"/>
      <w:ind w:left="0" w:firstLine="0"/>
    </w:pPr>
    <w:rPr>
      <w:color w:val="FFFFFF"/>
      <w:sz w:val="20"/>
      <w:szCs w:val="20"/>
    </w:rPr>
  </w:style>
  <w:style w:type="paragraph" w:customStyle="1" w:styleId="TableText">
    <w:name w:val="Table Text"/>
    <w:basedOn w:val="SPItextindent"/>
    <w:qFormat/>
    <w:rsid w:val="00F31029"/>
    <w:pPr>
      <w:spacing w:after="120"/>
      <w:ind w:left="0" w:firstLine="0"/>
    </w:pPr>
    <w:rPr>
      <w:sz w:val="18"/>
      <w:szCs w:val="18"/>
    </w:rPr>
  </w:style>
  <w:style w:type="paragraph" w:customStyle="1" w:styleId="Contents">
    <w:name w:val="Contents"/>
    <w:basedOn w:val="Normal"/>
    <w:link w:val="ContentsChar"/>
    <w:qFormat/>
    <w:rsid w:val="00F75BC8"/>
    <w:pPr>
      <w:widowControl w:val="0"/>
      <w:tabs>
        <w:tab w:val="left" w:pos="426"/>
        <w:tab w:val="left" w:pos="993"/>
        <w:tab w:val="left" w:leader="dot" w:pos="9040"/>
      </w:tabs>
      <w:autoSpaceDE w:val="0"/>
      <w:autoSpaceDN w:val="0"/>
      <w:adjustRightInd w:val="0"/>
      <w:spacing w:before="240"/>
    </w:pPr>
    <w:rPr>
      <w:rFonts w:cs="Arial"/>
    </w:rPr>
  </w:style>
  <w:style w:type="paragraph" w:styleId="ListParagraph">
    <w:name w:val="List Paragraph"/>
    <w:basedOn w:val="Normal"/>
    <w:uiPriority w:val="34"/>
    <w:qFormat/>
    <w:rsid w:val="00E65366"/>
    <w:pPr>
      <w:ind w:left="720"/>
      <w:contextualSpacing/>
    </w:pPr>
  </w:style>
  <w:style w:type="character" w:customStyle="1" w:styleId="ContentsChar">
    <w:name w:val="Contents Char"/>
    <w:basedOn w:val="DefaultParagraphFont"/>
    <w:link w:val="Contents"/>
    <w:rsid w:val="00F75BC8"/>
    <w:rPr>
      <w:rFonts w:cs="Arial"/>
      <w:color w:val="404040"/>
      <w:sz w:val="22"/>
      <w:szCs w:val="22"/>
    </w:rPr>
  </w:style>
  <w:style w:type="paragraph" w:customStyle="1" w:styleId="Listnumbers">
    <w:name w:val="List numbers"/>
    <w:basedOn w:val="SPItextindent"/>
    <w:link w:val="ListnumbersChar"/>
    <w:qFormat/>
    <w:rsid w:val="002012C0"/>
    <w:pPr>
      <w:ind w:left="0" w:firstLine="0"/>
    </w:pPr>
    <w:rPr>
      <w:b/>
    </w:rPr>
  </w:style>
  <w:style w:type="character" w:customStyle="1" w:styleId="NormalWebChar">
    <w:name w:val="Normal (Web) Char"/>
    <w:basedOn w:val="DefaultParagraphFont"/>
    <w:link w:val="NormalWeb"/>
    <w:rsid w:val="00947345"/>
    <w:rPr>
      <w:color w:val="404040"/>
      <w:sz w:val="22"/>
      <w:szCs w:val="24"/>
    </w:rPr>
  </w:style>
  <w:style w:type="character" w:customStyle="1" w:styleId="SPItextChar">
    <w:name w:val="SPI text Char"/>
    <w:basedOn w:val="NormalWebChar"/>
    <w:link w:val="SPItext"/>
    <w:rsid w:val="00947345"/>
    <w:rPr>
      <w:color w:val="404040"/>
      <w:sz w:val="22"/>
      <w:szCs w:val="24"/>
    </w:rPr>
  </w:style>
  <w:style w:type="character" w:customStyle="1" w:styleId="SPItextindentChar">
    <w:name w:val="SPI text indent Char"/>
    <w:basedOn w:val="SPItextChar"/>
    <w:link w:val="SPItextindent"/>
    <w:rsid w:val="006F1E29"/>
    <w:rPr>
      <w:color w:val="404040" w:themeColor="text1" w:themeTint="BF"/>
      <w:sz w:val="22"/>
      <w:szCs w:val="24"/>
    </w:rPr>
  </w:style>
  <w:style w:type="character" w:customStyle="1" w:styleId="ListnumbersChar">
    <w:name w:val="List numbers Char"/>
    <w:basedOn w:val="SPItextindentChar"/>
    <w:link w:val="Listnumbers"/>
    <w:rsid w:val="002012C0"/>
    <w:rPr>
      <w:b/>
      <w:color w:val="404040"/>
      <w:sz w:val="22"/>
      <w:szCs w:val="24"/>
    </w:rPr>
  </w:style>
  <w:style w:type="character" w:customStyle="1" w:styleId="AppendixTitle">
    <w:name w:val="Appendix Title"/>
    <w:basedOn w:val="Appendix"/>
    <w:uiPriority w:val="1"/>
    <w:qFormat/>
    <w:rsid w:val="004E6B29"/>
    <w:rPr>
      <w:rFonts w:ascii="Arial" w:hAnsi="Arial" w:cs="Arial"/>
      <w:b/>
      <w:color w:val="FFFFFF"/>
      <w:sz w:val="28"/>
      <w:szCs w:val="32"/>
      <w:bdr w:val="single" w:sz="24" w:space="0" w:color="auto"/>
      <w:shd w:val="clear" w:color="auto" w:fill="000000"/>
    </w:rPr>
  </w:style>
  <w:style w:type="character" w:customStyle="1" w:styleId="cf01">
    <w:name w:val="cf01"/>
    <w:basedOn w:val="DefaultParagraphFont"/>
    <w:rsid w:val="00BD6AE1"/>
    <w:rPr>
      <w:rFonts w:ascii="Segoe UI" w:hAnsi="Segoe UI" w:cs="Segoe UI" w:hint="default"/>
      <w:sz w:val="18"/>
      <w:szCs w:val="18"/>
    </w:rPr>
  </w:style>
  <w:style w:type="character" w:customStyle="1" w:styleId="cf11">
    <w:name w:val="cf11"/>
    <w:basedOn w:val="DefaultParagraphFont"/>
    <w:rsid w:val="00BD6AE1"/>
    <w:rPr>
      <w:rFonts w:ascii="Segoe UI" w:hAnsi="Segoe UI" w:cs="Segoe UI" w:hint="default"/>
      <w:sz w:val="18"/>
      <w:szCs w:val="18"/>
    </w:rPr>
  </w:style>
  <w:style w:type="table" w:styleId="GridTable4-Accent3">
    <w:name w:val="Grid Table 4 Accent 3"/>
    <w:basedOn w:val="TableNormal"/>
    <w:uiPriority w:val="49"/>
    <w:rsid w:val="00BD6AE1"/>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ighlight">
    <w:name w:val="highlight"/>
    <w:basedOn w:val="DefaultParagraphFont"/>
    <w:rsid w:val="00011B07"/>
  </w:style>
  <w:style w:type="paragraph" w:styleId="CommentSubject">
    <w:name w:val="annotation subject"/>
    <w:basedOn w:val="CommentText"/>
    <w:next w:val="CommentText"/>
    <w:link w:val="CommentSubjectChar"/>
    <w:semiHidden/>
    <w:unhideWhenUsed/>
    <w:rsid w:val="00896F8A"/>
    <w:rPr>
      <w:b/>
      <w:bCs/>
      <w:szCs w:val="20"/>
    </w:rPr>
  </w:style>
  <w:style w:type="character" w:customStyle="1" w:styleId="CommentTextChar">
    <w:name w:val="Comment Text Char"/>
    <w:basedOn w:val="DefaultParagraphFont"/>
    <w:link w:val="CommentText"/>
    <w:semiHidden/>
    <w:rsid w:val="00896F8A"/>
    <w:rPr>
      <w:color w:val="404040"/>
      <w:szCs w:val="22"/>
    </w:rPr>
  </w:style>
  <w:style w:type="character" w:customStyle="1" w:styleId="CommentSubjectChar">
    <w:name w:val="Comment Subject Char"/>
    <w:basedOn w:val="CommentTextChar"/>
    <w:link w:val="CommentSubject"/>
    <w:semiHidden/>
    <w:rsid w:val="00896F8A"/>
    <w:rPr>
      <w:b/>
      <w:bCs/>
      <w:color w:val="404040"/>
      <w:szCs w:val="22"/>
    </w:rPr>
  </w:style>
  <w:style w:type="paragraph" w:styleId="Revision">
    <w:name w:val="Revision"/>
    <w:hidden/>
    <w:uiPriority w:val="99"/>
    <w:semiHidden/>
    <w:rsid w:val="00896F8A"/>
    <w:rPr>
      <w:color w:val="404040"/>
      <w:sz w:val="22"/>
      <w:szCs w:val="22"/>
    </w:rPr>
  </w:style>
  <w:style w:type="table" w:customStyle="1" w:styleId="TableGrid1">
    <w:name w:val="Table Grid1"/>
    <w:basedOn w:val="TableNormal"/>
    <w:next w:val="TableGrid"/>
    <w:uiPriority w:val="59"/>
    <w:rsid w:val="001F798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798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798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F798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F798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798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38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051">
      <w:bodyDiv w:val="1"/>
      <w:marLeft w:val="0"/>
      <w:marRight w:val="0"/>
      <w:marTop w:val="0"/>
      <w:marBottom w:val="0"/>
      <w:divBdr>
        <w:top w:val="none" w:sz="0" w:space="0" w:color="auto"/>
        <w:left w:val="none" w:sz="0" w:space="0" w:color="auto"/>
        <w:bottom w:val="none" w:sz="0" w:space="0" w:color="auto"/>
        <w:right w:val="none" w:sz="0" w:space="0" w:color="auto"/>
      </w:divBdr>
    </w:div>
    <w:div w:id="117799487">
      <w:bodyDiv w:val="1"/>
      <w:marLeft w:val="0"/>
      <w:marRight w:val="0"/>
      <w:marTop w:val="0"/>
      <w:marBottom w:val="0"/>
      <w:divBdr>
        <w:top w:val="none" w:sz="0" w:space="0" w:color="auto"/>
        <w:left w:val="none" w:sz="0" w:space="0" w:color="auto"/>
        <w:bottom w:val="none" w:sz="0" w:space="0" w:color="auto"/>
        <w:right w:val="none" w:sz="0" w:space="0" w:color="auto"/>
      </w:divBdr>
    </w:div>
    <w:div w:id="121702194">
      <w:bodyDiv w:val="1"/>
      <w:marLeft w:val="0"/>
      <w:marRight w:val="0"/>
      <w:marTop w:val="0"/>
      <w:marBottom w:val="0"/>
      <w:divBdr>
        <w:top w:val="none" w:sz="0" w:space="0" w:color="auto"/>
        <w:left w:val="none" w:sz="0" w:space="0" w:color="auto"/>
        <w:bottom w:val="none" w:sz="0" w:space="0" w:color="auto"/>
        <w:right w:val="none" w:sz="0" w:space="0" w:color="auto"/>
      </w:divBdr>
      <w:divsChild>
        <w:div w:id="742676216">
          <w:marLeft w:val="0"/>
          <w:marRight w:val="0"/>
          <w:marTop w:val="0"/>
          <w:marBottom w:val="0"/>
          <w:divBdr>
            <w:top w:val="none" w:sz="0" w:space="0" w:color="auto"/>
            <w:left w:val="none" w:sz="0" w:space="0" w:color="auto"/>
            <w:bottom w:val="none" w:sz="0" w:space="0" w:color="auto"/>
            <w:right w:val="none" w:sz="0" w:space="0" w:color="auto"/>
          </w:divBdr>
        </w:div>
      </w:divsChild>
    </w:div>
    <w:div w:id="165092837">
      <w:bodyDiv w:val="1"/>
      <w:marLeft w:val="0"/>
      <w:marRight w:val="0"/>
      <w:marTop w:val="0"/>
      <w:marBottom w:val="0"/>
      <w:divBdr>
        <w:top w:val="none" w:sz="0" w:space="0" w:color="auto"/>
        <w:left w:val="none" w:sz="0" w:space="0" w:color="auto"/>
        <w:bottom w:val="none" w:sz="0" w:space="0" w:color="auto"/>
        <w:right w:val="none" w:sz="0" w:space="0" w:color="auto"/>
      </w:divBdr>
      <w:divsChild>
        <w:div w:id="1010916215">
          <w:marLeft w:val="0"/>
          <w:marRight w:val="0"/>
          <w:marTop w:val="0"/>
          <w:marBottom w:val="0"/>
          <w:divBdr>
            <w:top w:val="none" w:sz="0" w:space="0" w:color="auto"/>
            <w:left w:val="none" w:sz="0" w:space="0" w:color="auto"/>
            <w:bottom w:val="none" w:sz="0" w:space="0" w:color="auto"/>
            <w:right w:val="none" w:sz="0" w:space="0" w:color="auto"/>
          </w:divBdr>
        </w:div>
      </w:divsChild>
    </w:div>
    <w:div w:id="274799297">
      <w:bodyDiv w:val="1"/>
      <w:marLeft w:val="0"/>
      <w:marRight w:val="0"/>
      <w:marTop w:val="0"/>
      <w:marBottom w:val="0"/>
      <w:divBdr>
        <w:top w:val="none" w:sz="0" w:space="0" w:color="auto"/>
        <w:left w:val="none" w:sz="0" w:space="0" w:color="auto"/>
        <w:bottom w:val="none" w:sz="0" w:space="0" w:color="auto"/>
        <w:right w:val="none" w:sz="0" w:space="0" w:color="auto"/>
      </w:divBdr>
    </w:div>
    <w:div w:id="286473117">
      <w:bodyDiv w:val="1"/>
      <w:marLeft w:val="0"/>
      <w:marRight w:val="0"/>
      <w:marTop w:val="0"/>
      <w:marBottom w:val="0"/>
      <w:divBdr>
        <w:top w:val="none" w:sz="0" w:space="0" w:color="auto"/>
        <w:left w:val="none" w:sz="0" w:space="0" w:color="auto"/>
        <w:bottom w:val="none" w:sz="0" w:space="0" w:color="auto"/>
        <w:right w:val="none" w:sz="0" w:space="0" w:color="auto"/>
      </w:divBdr>
      <w:divsChild>
        <w:div w:id="1753160536">
          <w:marLeft w:val="0"/>
          <w:marRight w:val="0"/>
          <w:marTop w:val="0"/>
          <w:marBottom w:val="0"/>
          <w:divBdr>
            <w:top w:val="none" w:sz="0" w:space="0" w:color="auto"/>
            <w:left w:val="none" w:sz="0" w:space="0" w:color="auto"/>
            <w:bottom w:val="none" w:sz="0" w:space="0" w:color="auto"/>
            <w:right w:val="none" w:sz="0" w:space="0" w:color="auto"/>
          </w:divBdr>
          <w:divsChild>
            <w:div w:id="120922774">
              <w:marLeft w:val="0"/>
              <w:marRight w:val="0"/>
              <w:marTop w:val="0"/>
              <w:marBottom w:val="0"/>
              <w:divBdr>
                <w:top w:val="none" w:sz="0" w:space="0" w:color="auto"/>
                <w:left w:val="none" w:sz="0" w:space="0" w:color="auto"/>
                <w:bottom w:val="none" w:sz="0" w:space="0" w:color="auto"/>
                <w:right w:val="none" w:sz="0" w:space="0" w:color="auto"/>
              </w:divBdr>
            </w:div>
            <w:div w:id="199519064">
              <w:marLeft w:val="0"/>
              <w:marRight w:val="0"/>
              <w:marTop w:val="0"/>
              <w:marBottom w:val="0"/>
              <w:divBdr>
                <w:top w:val="none" w:sz="0" w:space="0" w:color="auto"/>
                <w:left w:val="none" w:sz="0" w:space="0" w:color="auto"/>
                <w:bottom w:val="none" w:sz="0" w:space="0" w:color="auto"/>
                <w:right w:val="none" w:sz="0" w:space="0" w:color="auto"/>
              </w:divBdr>
            </w:div>
            <w:div w:id="246160570">
              <w:marLeft w:val="0"/>
              <w:marRight w:val="0"/>
              <w:marTop w:val="0"/>
              <w:marBottom w:val="0"/>
              <w:divBdr>
                <w:top w:val="none" w:sz="0" w:space="0" w:color="auto"/>
                <w:left w:val="none" w:sz="0" w:space="0" w:color="auto"/>
                <w:bottom w:val="none" w:sz="0" w:space="0" w:color="auto"/>
                <w:right w:val="none" w:sz="0" w:space="0" w:color="auto"/>
              </w:divBdr>
            </w:div>
            <w:div w:id="465782142">
              <w:marLeft w:val="0"/>
              <w:marRight w:val="0"/>
              <w:marTop w:val="0"/>
              <w:marBottom w:val="0"/>
              <w:divBdr>
                <w:top w:val="none" w:sz="0" w:space="0" w:color="auto"/>
                <w:left w:val="none" w:sz="0" w:space="0" w:color="auto"/>
                <w:bottom w:val="none" w:sz="0" w:space="0" w:color="auto"/>
                <w:right w:val="none" w:sz="0" w:space="0" w:color="auto"/>
              </w:divBdr>
            </w:div>
            <w:div w:id="471752261">
              <w:marLeft w:val="0"/>
              <w:marRight w:val="0"/>
              <w:marTop w:val="0"/>
              <w:marBottom w:val="0"/>
              <w:divBdr>
                <w:top w:val="none" w:sz="0" w:space="0" w:color="auto"/>
                <w:left w:val="none" w:sz="0" w:space="0" w:color="auto"/>
                <w:bottom w:val="none" w:sz="0" w:space="0" w:color="auto"/>
                <w:right w:val="none" w:sz="0" w:space="0" w:color="auto"/>
              </w:divBdr>
            </w:div>
            <w:div w:id="592907408">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none" w:sz="0" w:space="0" w:color="auto"/>
                <w:left w:val="none" w:sz="0" w:space="0" w:color="auto"/>
                <w:bottom w:val="none" w:sz="0" w:space="0" w:color="auto"/>
                <w:right w:val="none" w:sz="0" w:space="0" w:color="auto"/>
              </w:divBdr>
            </w:div>
            <w:div w:id="1076629562">
              <w:marLeft w:val="0"/>
              <w:marRight w:val="0"/>
              <w:marTop w:val="0"/>
              <w:marBottom w:val="0"/>
              <w:divBdr>
                <w:top w:val="none" w:sz="0" w:space="0" w:color="auto"/>
                <w:left w:val="none" w:sz="0" w:space="0" w:color="auto"/>
                <w:bottom w:val="none" w:sz="0" w:space="0" w:color="auto"/>
                <w:right w:val="none" w:sz="0" w:space="0" w:color="auto"/>
              </w:divBdr>
            </w:div>
            <w:div w:id="1222328875">
              <w:marLeft w:val="0"/>
              <w:marRight w:val="0"/>
              <w:marTop w:val="0"/>
              <w:marBottom w:val="0"/>
              <w:divBdr>
                <w:top w:val="none" w:sz="0" w:space="0" w:color="auto"/>
                <w:left w:val="none" w:sz="0" w:space="0" w:color="auto"/>
                <w:bottom w:val="none" w:sz="0" w:space="0" w:color="auto"/>
                <w:right w:val="none" w:sz="0" w:space="0" w:color="auto"/>
              </w:divBdr>
            </w:div>
            <w:div w:id="2127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60198">
      <w:bodyDiv w:val="1"/>
      <w:marLeft w:val="0"/>
      <w:marRight w:val="0"/>
      <w:marTop w:val="0"/>
      <w:marBottom w:val="0"/>
      <w:divBdr>
        <w:top w:val="none" w:sz="0" w:space="0" w:color="auto"/>
        <w:left w:val="none" w:sz="0" w:space="0" w:color="auto"/>
        <w:bottom w:val="none" w:sz="0" w:space="0" w:color="auto"/>
        <w:right w:val="none" w:sz="0" w:space="0" w:color="auto"/>
      </w:divBdr>
      <w:divsChild>
        <w:div w:id="1560896556">
          <w:marLeft w:val="0"/>
          <w:marRight w:val="0"/>
          <w:marTop w:val="0"/>
          <w:marBottom w:val="0"/>
          <w:divBdr>
            <w:top w:val="none" w:sz="0" w:space="0" w:color="auto"/>
            <w:left w:val="none" w:sz="0" w:space="0" w:color="auto"/>
            <w:bottom w:val="none" w:sz="0" w:space="0" w:color="auto"/>
            <w:right w:val="none" w:sz="0" w:space="0" w:color="auto"/>
          </w:divBdr>
        </w:div>
      </w:divsChild>
    </w:div>
    <w:div w:id="425229726">
      <w:bodyDiv w:val="1"/>
      <w:marLeft w:val="0"/>
      <w:marRight w:val="0"/>
      <w:marTop w:val="0"/>
      <w:marBottom w:val="0"/>
      <w:divBdr>
        <w:top w:val="none" w:sz="0" w:space="0" w:color="auto"/>
        <w:left w:val="none" w:sz="0" w:space="0" w:color="auto"/>
        <w:bottom w:val="none" w:sz="0" w:space="0" w:color="auto"/>
        <w:right w:val="none" w:sz="0" w:space="0" w:color="auto"/>
      </w:divBdr>
    </w:div>
    <w:div w:id="474491159">
      <w:bodyDiv w:val="1"/>
      <w:marLeft w:val="0"/>
      <w:marRight w:val="0"/>
      <w:marTop w:val="0"/>
      <w:marBottom w:val="0"/>
      <w:divBdr>
        <w:top w:val="none" w:sz="0" w:space="0" w:color="auto"/>
        <w:left w:val="none" w:sz="0" w:space="0" w:color="auto"/>
        <w:bottom w:val="none" w:sz="0" w:space="0" w:color="auto"/>
        <w:right w:val="none" w:sz="0" w:space="0" w:color="auto"/>
      </w:divBdr>
    </w:div>
    <w:div w:id="594943914">
      <w:bodyDiv w:val="1"/>
      <w:marLeft w:val="0"/>
      <w:marRight w:val="0"/>
      <w:marTop w:val="0"/>
      <w:marBottom w:val="0"/>
      <w:divBdr>
        <w:top w:val="none" w:sz="0" w:space="0" w:color="auto"/>
        <w:left w:val="none" w:sz="0" w:space="0" w:color="auto"/>
        <w:bottom w:val="none" w:sz="0" w:space="0" w:color="auto"/>
        <w:right w:val="none" w:sz="0" w:space="0" w:color="auto"/>
      </w:divBdr>
    </w:div>
    <w:div w:id="667363863">
      <w:bodyDiv w:val="1"/>
      <w:marLeft w:val="0"/>
      <w:marRight w:val="0"/>
      <w:marTop w:val="0"/>
      <w:marBottom w:val="0"/>
      <w:divBdr>
        <w:top w:val="none" w:sz="0" w:space="0" w:color="auto"/>
        <w:left w:val="none" w:sz="0" w:space="0" w:color="auto"/>
        <w:bottom w:val="none" w:sz="0" w:space="0" w:color="auto"/>
        <w:right w:val="none" w:sz="0" w:space="0" w:color="auto"/>
      </w:divBdr>
    </w:div>
    <w:div w:id="680736919">
      <w:bodyDiv w:val="1"/>
      <w:marLeft w:val="0"/>
      <w:marRight w:val="0"/>
      <w:marTop w:val="0"/>
      <w:marBottom w:val="0"/>
      <w:divBdr>
        <w:top w:val="none" w:sz="0" w:space="0" w:color="auto"/>
        <w:left w:val="none" w:sz="0" w:space="0" w:color="auto"/>
        <w:bottom w:val="none" w:sz="0" w:space="0" w:color="auto"/>
        <w:right w:val="none" w:sz="0" w:space="0" w:color="auto"/>
      </w:divBdr>
    </w:div>
    <w:div w:id="897207268">
      <w:bodyDiv w:val="1"/>
      <w:marLeft w:val="0"/>
      <w:marRight w:val="0"/>
      <w:marTop w:val="0"/>
      <w:marBottom w:val="0"/>
      <w:divBdr>
        <w:top w:val="none" w:sz="0" w:space="0" w:color="auto"/>
        <w:left w:val="none" w:sz="0" w:space="0" w:color="auto"/>
        <w:bottom w:val="none" w:sz="0" w:space="0" w:color="auto"/>
        <w:right w:val="none" w:sz="0" w:space="0" w:color="auto"/>
      </w:divBdr>
    </w:div>
    <w:div w:id="1148400653">
      <w:bodyDiv w:val="1"/>
      <w:marLeft w:val="0"/>
      <w:marRight w:val="0"/>
      <w:marTop w:val="0"/>
      <w:marBottom w:val="0"/>
      <w:divBdr>
        <w:top w:val="none" w:sz="0" w:space="0" w:color="auto"/>
        <w:left w:val="none" w:sz="0" w:space="0" w:color="auto"/>
        <w:bottom w:val="none" w:sz="0" w:space="0" w:color="auto"/>
        <w:right w:val="none" w:sz="0" w:space="0" w:color="auto"/>
      </w:divBdr>
    </w:div>
    <w:div w:id="1334183292">
      <w:bodyDiv w:val="1"/>
      <w:marLeft w:val="0"/>
      <w:marRight w:val="0"/>
      <w:marTop w:val="0"/>
      <w:marBottom w:val="0"/>
      <w:divBdr>
        <w:top w:val="none" w:sz="0" w:space="0" w:color="auto"/>
        <w:left w:val="none" w:sz="0" w:space="0" w:color="auto"/>
        <w:bottom w:val="none" w:sz="0" w:space="0" w:color="auto"/>
        <w:right w:val="none" w:sz="0" w:space="0" w:color="auto"/>
      </w:divBdr>
    </w:div>
    <w:div w:id="1361592023">
      <w:bodyDiv w:val="1"/>
      <w:marLeft w:val="0"/>
      <w:marRight w:val="0"/>
      <w:marTop w:val="0"/>
      <w:marBottom w:val="0"/>
      <w:divBdr>
        <w:top w:val="none" w:sz="0" w:space="0" w:color="auto"/>
        <w:left w:val="none" w:sz="0" w:space="0" w:color="auto"/>
        <w:bottom w:val="none" w:sz="0" w:space="0" w:color="auto"/>
        <w:right w:val="none" w:sz="0" w:space="0" w:color="auto"/>
      </w:divBdr>
      <w:divsChild>
        <w:div w:id="1759596989">
          <w:marLeft w:val="0"/>
          <w:marRight w:val="0"/>
          <w:marTop w:val="0"/>
          <w:marBottom w:val="0"/>
          <w:divBdr>
            <w:top w:val="none" w:sz="0" w:space="0" w:color="auto"/>
            <w:left w:val="none" w:sz="0" w:space="0" w:color="auto"/>
            <w:bottom w:val="none" w:sz="0" w:space="0" w:color="auto"/>
            <w:right w:val="none" w:sz="0" w:space="0" w:color="auto"/>
          </w:divBdr>
          <w:divsChild>
            <w:div w:id="55050375">
              <w:marLeft w:val="0"/>
              <w:marRight w:val="0"/>
              <w:marTop w:val="0"/>
              <w:marBottom w:val="0"/>
              <w:divBdr>
                <w:top w:val="none" w:sz="0" w:space="0" w:color="auto"/>
                <w:left w:val="none" w:sz="0" w:space="0" w:color="auto"/>
                <w:bottom w:val="none" w:sz="0" w:space="0" w:color="auto"/>
                <w:right w:val="none" w:sz="0" w:space="0" w:color="auto"/>
              </w:divBdr>
            </w:div>
            <w:div w:id="1186483462">
              <w:marLeft w:val="0"/>
              <w:marRight w:val="0"/>
              <w:marTop w:val="0"/>
              <w:marBottom w:val="0"/>
              <w:divBdr>
                <w:top w:val="none" w:sz="0" w:space="0" w:color="auto"/>
                <w:left w:val="none" w:sz="0" w:space="0" w:color="auto"/>
                <w:bottom w:val="none" w:sz="0" w:space="0" w:color="auto"/>
                <w:right w:val="none" w:sz="0" w:space="0" w:color="auto"/>
              </w:divBdr>
            </w:div>
            <w:div w:id="1227104691">
              <w:marLeft w:val="0"/>
              <w:marRight w:val="0"/>
              <w:marTop w:val="0"/>
              <w:marBottom w:val="0"/>
              <w:divBdr>
                <w:top w:val="none" w:sz="0" w:space="0" w:color="auto"/>
                <w:left w:val="none" w:sz="0" w:space="0" w:color="auto"/>
                <w:bottom w:val="none" w:sz="0" w:space="0" w:color="auto"/>
                <w:right w:val="none" w:sz="0" w:space="0" w:color="auto"/>
              </w:divBdr>
            </w:div>
            <w:div w:id="15142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3268">
      <w:bodyDiv w:val="1"/>
      <w:marLeft w:val="0"/>
      <w:marRight w:val="0"/>
      <w:marTop w:val="0"/>
      <w:marBottom w:val="0"/>
      <w:divBdr>
        <w:top w:val="none" w:sz="0" w:space="0" w:color="auto"/>
        <w:left w:val="none" w:sz="0" w:space="0" w:color="auto"/>
        <w:bottom w:val="none" w:sz="0" w:space="0" w:color="auto"/>
        <w:right w:val="none" w:sz="0" w:space="0" w:color="auto"/>
      </w:divBdr>
      <w:divsChild>
        <w:div w:id="1737822975">
          <w:marLeft w:val="0"/>
          <w:marRight w:val="0"/>
          <w:marTop w:val="0"/>
          <w:marBottom w:val="0"/>
          <w:divBdr>
            <w:top w:val="none" w:sz="0" w:space="0" w:color="auto"/>
            <w:left w:val="none" w:sz="0" w:space="0" w:color="auto"/>
            <w:bottom w:val="none" w:sz="0" w:space="0" w:color="auto"/>
            <w:right w:val="none" w:sz="0" w:space="0" w:color="auto"/>
          </w:divBdr>
          <w:divsChild>
            <w:div w:id="645159908">
              <w:marLeft w:val="0"/>
              <w:marRight w:val="0"/>
              <w:marTop w:val="0"/>
              <w:marBottom w:val="0"/>
              <w:divBdr>
                <w:top w:val="none" w:sz="0" w:space="0" w:color="auto"/>
                <w:left w:val="none" w:sz="0" w:space="0" w:color="auto"/>
                <w:bottom w:val="none" w:sz="0" w:space="0" w:color="auto"/>
                <w:right w:val="none" w:sz="0" w:space="0" w:color="auto"/>
              </w:divBdr>
            </w:div>
            <w:div w:id="917326218">
              <w:marLeft w:val="0"/>
              <w:marRight w:val="0"/>
              <w:marTop w:val="0"/>
              <w:marBottom w:val="0"/>
              <w:divBdr>
                <w:top w:val="none" w:sz="0" w:space="0" w:color="auto"/>
                <w:left w:val="none" w:sz="0" w:space="0" w:color="auto"/>
                <w:bottom w:val="none" w:sz="0" w:space="0" w:color="auto"/>
                <w:right w:val="none" w:sz="0" w:space="0" w:color="auto"/>
              </w:divBdr>
            </w:div>
            <w:div w:id="1033655448">
              <w:marLeft w:val="0"/>
              <w:marRight w:val="0"/>
              <w:marTop w:val="0"/>
              <w:marBottom w:val="0"/>
              <w:divBdr>
                <w:top w:val="none" w:sz="0" w:space="0" w:color="auto"/>
                <w:left w:val="none" w:sz="0" w:space="0" w:color="auto"/>
                <w:bottom w:val="none" w:sz="0" w:space="0" w:color="auto"/>
                <w:right w:val="none" w:sz="0" w:space="0" w:color="auto"/>
              </w:divBdr>
            </w:div>
            <w:div w:id="1387217476">
              <w:marLeft w:val="0"/>
              <w:marRight w:val="0"/>
              <w:marTop w:val="0"/>
              <w:marBottom w:val="0"/>
              <w:divBdr>
                <w:top w:val="none" w:sz="0" w:space="0" w:color="auto"/>
                <w:left w:val="none" w:sz="0" w:space="0" w:color="auto"/>
                <w:bottom w:val="none" w:sz="0" w:space="0" w:color="auto"/>
                <w:right w:val="none" w:sz="0" w:space="0" w:color="auto"/>
              </w:divBdr>
            </w:div>
            <w:div w:id="17382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8719">
      <w:bodyDiv w:val="1"/>
      <w:marLeft w:val="0"/>
      <w:marRight w:val="0"/>
      <w:marTop w:val="0"/>
      <w:marBottom w:val="0"/>
      <w:divBdr>
        <w:top w:val="none" w:sz="0" w:space="0" w:color="auto"/>
        <w:left w:val="none" w:sz="0" w:space="0" w:color="auto"/>
        <w:bottom w:val="none" w:sz="0" w:space="0" w:color="auto"/>
        <w:right w:val="none" w:sz="0" w:space="0" w:color="auto"/>
      </w:divBdr>
    </w:div>
    <w:div w:id="1514346495">
      <w:bodyDiv w:val="1"/>
      <w:marLeft w:val="0"/>
      <w:marRight w:val="0"/>
      <w:marTop w:val="0"/>
      <w:marBottom w:val="0"/>
      <w:divBdr>
        <w:top w:val="none" w:sz="0" w:space="0" w:color="auto"/>
        <w:left w:val="none" w:sz="0" w:space="0" w:color="auto"/>
        <w:bottom w:val="none" w:sz="0" w:space="0" w:color="auto"/>
        <w:right w:val="none" w:sz="0" w:space="0" w:color="auto"/>
      </w:divBdr>
      <w:divsChild>
        <w:div w:id="724991407">
          <w:marLeft w:val="0"/>
          <w:marRight w:val="0"/>
          <w:marTop w:val="0"/>
          <w:marBottom w:val="0"/>
          <w:divBdr>
            <w:top w:val="none" w:sz="0" w:space="0" w:color="auto"/>
            <w:left w:val="none" w:sz="0" w:space="0" w:color="auto"/>
            <w:bottom w:val="none" w:sz="0" w:space="0" w:color="auto"/>
            <w:right w:val="none" w:sz="0" w:space="0" w:color="auto"/>
          </w:divBdr>
          <w:divsChild>
            <w:div w:id="409350093">
              <w:marLeft w:val="0"/>
              <w:marRight w:val="0"/>
              <w:marTop w:val="0"/>
              <w:marBottom w:val="0"/>
              <w:divBdr>
                <w:top w:val="none" w:sz="0" w:space="0" w:color="auto"/>
                <w:left w:val="none" w:sz="0" w:space="0" w:color="auto"/>
                <w:bottom w:val="none" w:sz="0" w:space="0" w:color="auto"/>
                <w:right w:val="none" w:sz="0" w:space="0" w:color="auto"/>
              </w:divBdr>
            </w:div>
            <w:div w:id="484010129">
              <w:marLeft w:val="0"/>
              <w:marRight w:val="0"/>
              <w:marTop w:val="0"/>
              <w:marBottom w:val="0"/>
              <w:divBdr>
                <w:top w:val="none" w:sz="0" w:space="0" w:color="auto"/>
                <w:left w:val="none" w:sz="0" w:space="0" w:color="auto"/>
                <w:bottom w:val="none" w:sz="0" w:space="0" w:color="auto"/>
                <w:right w:val="none" w:sz="0" w:space="0" w:color="auto"/>
              </w:divBdr>
            </w:div>
            <w:div w:id="550768798">
              <w:marLeft w:val="0"/>
              <w:marRight w:val="0"/>
              <w:marTop w:val="0"/>
              <w:marBottom w:val="0"/>
              <w:divBdr>
                <w:top w:val="none" w:sz="0" w:space="0" w:color="auto"/>
                <w:left w:val="none" w:sz="0" w:space="0" w:color="auto"/>
                <w:bottom w:val="none" w:sz="0" w:space="0" w:color="auto"/>
                <w:right w:val="none" w:sz="0" w:space="0" w:color="auto"/>
              </w:divBdr>
            </w:div>
            <w:div w:id="1340158569">
              <w:marLeft w:val="0"/>
              <w:marRight w:val="0"/>
              <w:marTop w:val="0"/>
              <w:marBottom w:val="0"/>
              <w:divBdr>
                <w:top w:val="none" w:sz="0" w:space="0" w:color="auto"/>
                <w:left w:val="none" w:sz="0" w:space="0" w:color="auto"/>
                <w:bottom w:val="none" w:sz="0" w:space="0" w:color="auto"/>
                <w:right w:val="none" w:sz="0" w:space="0" w:color="auto"/>
              </w:divBdr>
            </w:div>
            <w:div w:id="1564674840">
              <w:marLeft w:val="0"/>
              <w:marRight w:val="0"/>
              <w:marTop w:val="0"/>
              <w:marBottom w:val="0"/>
              <w:divBdr>
                <w:top w:val="none" w:sz="0" w:space="0" w:color="auto"/>
                <w:left w:val="none" w:sz="0" w:space="0" w:color="auto"/>
                <w:bottom w:val="none" w:sz="0" w:space="0" w:color="auto"/>
                <w:right w:val="none" w:sz="0" w:space="0" w:color="auto"/>
              </w:divBdr>
            </w:div>
            <w:div w:id="20549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596">
      <w:bodyDiv w:val="1"/>
      <w:marLeft w:val="0"/>
      <w:marRight w:val="0"/>
      <w:marTop w:val="0"/>
      <w:marBottom w:val="0"/>
      <w:divBdr>
        <w:top w:val="none" w:sz="0" w:space="0" w:color="auto"/>
        <w:left w:val="none" w:sz="0" w:space="0" w:color="auto"/>
        <w:bottom w:val="none" w:sz="0" w:space="0" w:color="auto"/>
        <w:right w:val="none" w:sz="0" w:space="0" w:color="auto"/>
      </w:divBdr>
      <w:divsChild>
        <w:div w:id="689457643">
          <w:marLeft w:val="0"/>
          <w:marRight w:val="0"/>
          <w:marTop w:val="0"/>
          <w:marBottom w:val="0"/>
          <w:divBdr>
            <w:top w:val="none" w:sz="0" w:space="0" w:color="auto"/>
            <w:left w:val="none" w:sz="0" w:space="0" w:color="auto"/>
            <w:bottom w:val="none" w:sz="0" w:space="0" w:color="auto"/>
            <w:right w:val="none" w:sz="0" w:space="0" w:color="auto"/>
          </w:divBdr>
          <w:divsChild>
            <w:div w:id="609967399">
              <w:marLeft w:val="0"/>
              <w:marRight w:val="0"/>
              <w:marTop w:val="0"/>
              <w:marBottom w:val="0"/>
              <w:divBdr>
                <w:top w:val="none" w:sz="0" w:space="0" w:color="auto"/>
                <w:left w:val="none" w:sz="0" w:space="0" w:color="auto"/>
                <w:bottom w:val="none" w:sz="0" w:space="0" w:color="auto"/>
                <w:right w:val="none" w:sz="0" w:space="0" w:color="auto"/>
              </w:divBdr>
            </w:div>
            <w:div w:id="802844616">
              <w:marLeft w:val="0"/>
              <w:marRight w:val="0"/>
              <w:marTop w:val="0"/>
              <w:marBottom w:val="0"/>
              <w:divBdr>
                <w:top w:val="none" w:sz="0" w:space="0" w:color="auto"/>
                <w:left w:val="none" w:sz="0" w:space="0" w:color="auto"/>
                <w:bottom w:val="none" w:sz="0" w:space="0" w:color="auto"/>
                <w:right w:val="none" w:sz="0" w:space="0" w:color="auto"/>
              </w:divBdr>
            </w:div>
            <w:div w:id="1301958893">
              <w:marLeft w:val="0"/>
              <w:marRight w:val="0"/>
              <w:marTop w:val="0"/>
              <w:marBottom w:val="0"/>
              <w:divBdr>
                <w:top w:val="none" w:sz="0" w:space="0" w:color="auto"/>
                <w:left w:val="none" w:sz="0" w:space="0" w:color="auto"/>
                <w:bottom w:val="none" w:sz="0" w:space="0" w:color="auto"/>
                <w:right w:val="none" w:sz="0" w:space="0" w:color="auto"/>
              </w:divBdr>
            </w:div>
            <w:div w:id="1775633796">
              <w:marLeft w:val="0"/>
              <w:marRight w:val="0"/>
              <w:marTop w:val="0"/>
              <w:marBottom w:val="0"/>
              <w:divBdr>
                <w:top w:val="none" w:sz="0" w:space="0" w:color="auto"/>
                <w:left w:val="none" w:sz="0" w:space="0" w:color="auto"/>
                <w:bottom w:val="none" w:sz="0" w:space="0" w:color="auto"/>
                <w:right w:val="none" w:sz="0" w:space="0" w:color="auto"/>
              </w:divBdr>
            </w:div>
            <w:div w:id="18907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4774">
      <w:bodyDiv w:val="1"/>
      <w:marLeft w:val="0"/>
      <w:marRight w:val="0"/>
      <w:marTop w:val="0"/>
      <w:marBottom w:val="0"/>
      <w:divBdr>
        <w:top w:val="none" w:sz="0" w:space="0" w:color="auto"/>
        <w:left w:val="none" w:sz="0" w:space="0" w:color="auto"/>
        <w:bottom w:val="none" w:sz="0" w:space="0" w:color="auto"/>
        <w:right w:val="none" w:sz="0" w:space="0" w:color="auto"/>
      </w:divBdr>
      <w:divsChild>
        <w:div w:id="549416113">
          <w:marLeft w:val="0"/>
          <w:marRight w:val="0"/>
          <w:marTop w:val="0"/>
          <w:marBottom w:val="0"/>
          <w:divBdr>
            <w:top w:val="none" w:sz="0" w:space="0" w:color="auto"/>
            <w:left w:val="none" w:sz="0" w:space="0" w:color="auto"/>
            <w:bottom w:val="none" w:sz="0" w:space="0" w:color="auto"/>
            <w:right w:val="none" w:sz="0" w:space="0" w:color="auto"/>
          </w:divBdr>
          <w:divsChild>
            <w:div w:id="415713052">
              <w:marLeft w:val="0"/>
              <w:marRight w:val="0"/>
              <w:marTop w:val="0"/>
              <w:marBottom w:val="0"/>
              <w:divBdr>
                <w:top w:val="none" w:sz="0" w:space="0" w:color="auto"/>
                <w:left w:val="none" w:sz="0" w:space="0" w:color="auto"/>
                <w:bottom w:val="none" w:sz="0" w:space="0" w:color="auto"/>
                <w:right w:val="none" w:sz="0" w:space="0" w:color="auto"/>
              </w:divBdr>
            </w:div>
            <w:div w:id="576289462">
              <w:marLeft w:val="0"/>
              <w:marRight w:val="0"/>
              <w:marTop w:val="0"/>
              <w:marBottom w:val="0"/>
              <w:divBdr>
                <w:top w:val="none" w:sz="0" w:space="0" w:color="auto"/>
                <w:left w:val="none" w:sz="0" w:space="0" w:color="auto"/>
                <w:bottom w:val="none" w:sz="0" w:space="0" w:color="auto"/>
                <w:right w:val="none" w:sz="0" w:space="0" w:color="auto"/>
              </w:divBdr>
            </w:div>
            <w:div w:id="647128339">
              <w:marLeft w:val="0"/>
              <w:marRight w:val="0"/>
              <w:marTop w:val="0"/>
              <w:marBottom w:val="0"/>
              <w:divBdr>
                <w:top w:val="none" w:sz="0" w:space="0" w:color="auto"/>
                <w:left w:val="none" w:sz="0" w:space="0" w:color="auto"/>
                <w:bottom w:val="none" w:sz="0" w:space="0" w:color="auto"/>
                <w:right w:val="none" w:sz="0" w:space="0" w:color="auto"/>
              </w:divBdr>
            </w:div>
            <w:div w:id="651101545">
              <w:marLeft w:val="0"/>
              <w:marRight w:val="0"/>
              <w:marTop w:val="0"/>
              <w:marBottom w:val="0"/>
              <w:divBdr>
                <w:top w:val="none" w:sz="0" w:space="0" w:color="auto"/>
                <w:left w:val="none" w:sz="0" w:space="0" w:color="auto"/>
                <w:bottom w:val="none" w:sz="0" w:space="0" w:color="auto"/>
                <w:right w:val="none" w:sz="0" w:space="0" w:color="auto"/>
              </w:divBdr>
            </w:div>
            <w:div w:id="885873531">
              <w:marLeft w:val="0"/>
              <w:marRight w:val="0"/>
              <w:marTop w:val="0"/>
              <w:marBottom w:val="0"/>
              <w:divBdr>
                <w:top w:val="none" w:sz="0" w:space="0" w:color="auto"/>
                <w:left w:val="none" w:sz="0" w:space="0" w:color="auto"/>
                <w:bottom w:val="none" w:sz="0" w:space="0" w:color="auto"/>
                <w:right w:val="none" w:sz="0" w:space="0" w:color="auto"/>
              </w:divBdr>
            </w:div>
            <w:div w:id="9891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4526">
      <w:bodyDiv w:val="1"/>
      <w:marLeft w:val="0"/>
      <w:marRight w:val="0"/>
      <w:marTop w:val="0"/>
      <w:marBottom w:val="0"/>
      <w:divBdr>
        <w:top w:val="none" w:sz="0" w:space="0" w:color="auto"/>
        <w:left w:val="none" w:sz="0" w:space="0" w:color="auto"/>
        <w:bottom w:val="none" w:sz="0" w:space="0" w:color="auto"/>
        <w:right w:val="none" w:sz="0" w:space="0" w:color="auto"/>
      </w:divBdr>
    </w:div>
    <w:div w:id="1634479574">
      <w:bodyDiv w:val="1"/>
      <w:marLeft w:val="0"/>
      <w:marRight w:val="0"/>
      <w:marTop w:val="0"/>
      <w:marBottom w:val="0"/>
      <w:divBdr>
        <w:top w:val="none" w:sz="0" w:space="0" w:color="auto"/>
        <w:left w:val="none" w:sz="0" w:space="0" w:color="auto"/>
        <w:bottom w:val="none" w:sz="0" w:space="0" w:color="auto"/>
        <w:right w:val="none" w:sz="0" w:space="0" w:color="auto"/>
      </w:divBdr>
    </w:div>
    <w:div w:id="1734691400">
      <w:bodyDiv w:val="1"/>
      <w:marLeft w:val="0"/>
      <w:marRight w:val="0"/>
      <w:marTop w:val="0"/>
      <w:marBottom w:val="0"/>
      <w:divBdr>
        <w:top w:val="none" w:sz="0" w:space="0" w:color="auto"/>
        <w:left w:val="none" w:sz="0" w:space="0" w:color="auto"/>
        <w:bottom w:val="none" w:sz="0" w:space="0" w:color="auto"/>
        <w:right w:val="none" w:sz="0" w:space="0" w:color="auto"/>
      </w:divBdr>
      <w:divsChild>
        <w:div w:id="1602685535">
          <w:marLeft w:val="0"/>
          <w:marRight w:val="0"/>
          <w:marTop w:val="0"/>
          <w:marBottom w:val="0"/>
          <w:divBdr>
            <w:top w:val="none" w:sz="0" w:space="0" w:color="auto"/>
            <w:left w:val="none" w:sz="0" w:space="0" w:color="auto"/>
            <w:bottom w:val="none" w:sz="0" w:space="0" w:color="auto"/>
            <w:right w:val="none" w:sz="0" w:space="0" w:color="auto"/>
          </w:divBdr>
        </w:div>
      </w:divsChild>
    </w:div>
    <w:div w:id="1799571372">
      <w:bodyDiv w:val="1"/>
      <w:marLeft w:val="0"/>
      <w:marRight w:val="0"/>
      <w:marTop w:val="0"/>
      <w:marBottom w:val="0"/>
      <w:divBdr>
        <w:top w:val="none" w:sz="0" w:space="0" w:color="auto"/>
        <w:left w:val="none" w:sz="0" w:space="0" w:color="auto"/>
        <w:bottom w:val="none" w:sz="0" w:space="0" w:color="auto"/>
        <w:right w:val="none" w:sz="0" w:space="0" w:color="auto"/>
      </w:divBdr>
    </w:div>
    <w:div w:id="1954818823">
      <w:bodyDiv w:val="1"/>
      <w:marLeft w:val="0"/>
      <w:marRight w:val="0"/>
      <w:marTop w:val="0"/>
      <w:marBottom w:val="0"/>
      <w:divBdr>
        <w:top w:val="none" w:sz="0" w:space="0" w:color="auto"/>
        <w:left w:val="none" w:sz="0" w:space="0" w:color="auto"/>
        <w:bottom w:val="none" w:sz="0" w:space="0" w:color="auto"/>
        <w:right w:val="none" w:sz="0" w:space="0" w:color="auto"/>
      </w:divBdr>
    </w:div>
    <w:div w:id="2098399105">
      <w:bodyDiv w:val="1"/>
      <w:marLeft w:val="0"/>
      <w:marRight w:val="0"/>
      <w:marTop w:val="0"/>
      <w:marBottom w:val="0"/>
      <w:divBdr>
        <w:top w:val="none" w:sz="0" w:space="0" w:color="auto"/>
        <w:left w:val="none" w:sz="0" w:space="0" w:color="auto"/>
        <w:bottom w:val="none" w:sz="0" w:space="0" w:color="auto"/>
        <w:right w:val="none" w:sz="0" w:space="0" w:color="auto"/>
      </w:divBdr>
      <w:divsChild>
        <w:div w:id="873149717">
          <w:marLeft w:val="0"/>
          <w:marRight w:val="0"/>
          <w:marTop w:val="0"/>
          <w:marBottom w:val="0"/>
          <w:divBdr>
            <w:top w:val="none" w:sz="0" w:space="0" w:color="auto"/>
            <w:left w:val="none" w:sz="0" w:space="0" w:color="auto"/>
            <w:bottom w:val="none" w:sz="0" w:space="0" w:color="auto"/>
            <w:right w:val="none" w:sz="0" w:space="0" w:color="auto"/>
          </w:divBdr>
          <w:divsChild>
            <w:div w:id="125006367">
              <w:marLeft w:val="0"/>
              <w:marRight w:val="0"/>
              <w:marTop w:val="0"/>
              <w:marBottom w:val="0"/>
              <w:divBdr>
                <w:top w:val="none" w:sz="0" w:space="0" w:color="auto"/>
                <w:left w:val="none" w:sz="0" w:space="0" w:color="auto"/>
                <w:bottom w:val="none" w:sz="0" w:space="0" w:color="auto"/>
                <w:right w:val="none" w:sz="0" w:space="0" w:color="auto"/>
              </w:divBdr>
            </w:div>
            <w:div w:id="1111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3828">
      <w:bodyDiv w:val="1"/>
      <w:marLeft w:val="0"/>
      <w:marRight w:val="0"/>
      <w:marTop w:val="0"/>
      <w:marBottom w:val="0"/>
      <w:divBdr>
        <w:top w:val="none" w:sz="0" w:space="0" w:color="auto"/>
        <w:left w:val="none" w:sz="0" w:space="0" w:color="auto"/>
        <w:bottom w:val="none" w:sz="0" w:space="0" w:color="auto"/>
        <w:right w:val="none" w:sz="0" w:space="0" w:color="auto"/>
      </w:divBdr>
      <w:divsChild>
        <w:div w:id="133833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www.ukfrs.com%2Fcore-code-ethics&amp;data=05%7C01%7CASzlachta%40hwfire.org.uk%7Cdafe988c5529479cdff008da859fa53c%7C09c53cc0fd994f8cbc79935df9539402%7C0%7C0%7C637969217955683062%7CUnknown%7CTWFpbGZsb3d8eyJWIjoiMC4wLjAwMDAiLCJQIjoiV2luMzIiLCJBTiI6Ik1haWwiLCJXVCI6Mn0%3D%7C3000%7C%7C%7C&amp;sdata=M7JY9X5UNnE53x%2BuhjZP4iJNZo8n6xPfvoHgKem1peA%3D&amp;reserved=0" TargetMode="External"/><Relationship Id="rId17" Type="http://schemas.openxmlformats.org/officeDocument/2006/relationships/hyperlink" Target="mailto:HRSupport@hwfire.org.uk" TargetMode="External"/><Relationship Id="rId2" Type="http://schemas.openxmlformats.org/officeDocument/2006/relationships/customXml" Target="../customXml/item2.xml"/><Relationship Id="rId16" Type="http://schemas.openxmlformats.org/officeDocument/2006/relationships/hyperlink" Target="mailto:HRSupport@hwfir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wfire1.sharepoint.com/sites/ServicePolicyInstructions/SitePages/SPIs.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estandards.org/standards/approved/safeguarding-fsd-pre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orate xmlns="0cda04d3-7ce0-4c02-846c-9f7c970e3e91">Prevention</Directorate>
    <URN xmlns="0cda04d3-7ce0-4c02-846c-9f7c970e3e91">SPI_HR_019</URN>
    <ReviewDate xmlns="0cda04d3-7ce0-4c02-846c-9f7c970e3e91">2031-01-31T00:00:00+00:00</ReviewDate>
    <Department xmlns="0cda04d3-7ce0-4c02-846c-9f7c970e3e91">Human Resources</Department>
    <PublishingDate xmlns="0cda04d3-7ce0-4c02-846c-9f7c970e3e91">30/01/2026</Publishing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5C95494C49B241AA83C4662F8DB9C5" ma:contentTypeVersion="10" ma:contentTypeDescription="Create a new document." ma:contentTypeScope="" ma:versionID="6b4126ad18a577c6d160cae2ed0cf48b">
  <xsd:schema xmlns:xsd="http://www.w3.org/2001/XMLSchema" xmlns:xs="http://www.w3.org/2001/XMLSchema" xmlns:p="http://schemas.microsoft.com/office/2006/metadata/properties" xmlns:ns2="0cda04d3-7ce0-4c02-846c-9f7c970e3e91" targetNamespace="http://schemas.microsoft.com/office/2006/metadata/properties" ma:root="true" ma:fieldsID="c2d3e8c5748abf83fe4d8bded480d259" ns2:_="">
    <xsd:import namespace="0cda04d3-7ce0-4c02-846c-9f7c970e3e91"/>
    <xsd:element name="properties">
      <xsd:complexType>
        <xsd:sequence>
          <xsd:element name="documentManagement">
            <xsd:complexType>
              <xsd:all>
                <xsd:element ref="ns2:ReviewDate" minOccurs="0"/>
                <xsd:element ref="ns2:Department" minOccurs="0"/>
                <xsd:element ref="ns2:Directorate" minOccurs="0"/>
                <xsd:element ref="ns2:MediaServiceMetadata" minOccurs="0"/>
                <xsd:element ref="ns2:MediaServiceFastMetadata" minOccurs="0"/>
                <xsd:element ref="ns2:MediaServiceSearchProperties" minOccurs="0"/>
                <xsd:element ref="ns2:MediaServiceObjectDetectorVersions" minOccurs="0"/>
                <xsd:element ref="ns2:URN"/>
                <xsd:element ref="ns2:Publish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a04d3-7ce0-4c02-846c-9f7c970e3e91" elementFormDefault="qualified">
    <xsd:import namespace="http://schemas.microsoft.com/office/2006/documentManagement/types"/>
    <xsd:import namespace="http://schemas.microsoft.com/office/infopath/2007/PartnerControls"/>
    <xsd:element name="ReviewDate" ma:index="8" nillable="true" ma:displayName="Review Date" ma:format="DateOnly" ma:internalName="ReviewDate">
      <xsd:simpleType>
        <xsd:restriction base="dms:DateTime"/>
      </xsd:simpleType>
    </xsd:element>
    <xsd:element name="Department" ma:index="9" nillable="true" ma:displayName="Department" ma:format="Dropdown" ma:internalName="Department">
      <xsd:simpleType>
        <xsd:restriction base="dms:Choice">
          <xsd:enumeration value="Committee Services"/>
          <xsd:enumeration value="Corporate Comms"/>
          <xsd:enumeration value="Environmental Sustainability"/>
          <xsd:enumeration value="Finance"/>
          <xsd:enumeration value="Fire Control"/>
          <xsd:enumeration value="Fire Safety"/>
          <xsd:enumeration value="Human Resources"/>
          <xsd:enumeration value="ICT"/>
          <xsd:enumeration value="Information Governance"/>
          <xsd:enumeration value="Legal"/>
          <xsd:enumeration value="Operational Logistics"/>
          <xsd:enumeration value="Operational Policy"/>
          <xsd:enumeration value="P&amp;I"/>
          <xsd:enumeration value="Payroll"/>
          <xsd:enumeration value="Pensions"/>
          <xsd:enumeration value="Prevention"/>
          <xsd:enumeration value="Procurement"/>
          <xsd:enumeration value="Property"/>
          <xsd:enumeration value="Protection Intel"/>
          <xsd:enumeration value="Protection TFS"/>
          <xsd:enumeration value="Stations"/>
          <xsd:enumeration value="Training Centre"/>
          <xsd:enumeration value="H&amp;S"/>
          <xsd:enumeration value="PAs"/>
          <xsd:enumeration value="Protection"/>
          <xsd:enumeration value="Response"/>
        </xsd:restriction>
      </xsd:simpleType>
    </xsd:element>
    <xsd:element name="Directorate" ma:index="10" nillable="true" ma:displayName="Directorate" ma:format="Dropdown" ma:internalName="Directorate">
      <xsd:simpleType>
        <xsd:restriction base="dms:Choice">
          <xsd:enumeration value="Response"/>
          <xsd:enumeration value="Protection"/>
          <xsd:enumeration value="Prevention"/>
          <xsd:enumeration value="Assets"/>
          <xsd:enumeration value="People"/>
          <xsd:enumeration value="Finance"/>
          <xsd:enumeration value="Legal"/>
          <xsd:enumeration value="SLB"/>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URN" ma:index="15" ma:displayName="URN" ma:description="Unique Reference Number" ma:format="Dropdown" ma:indexed="true" ma:internalName="URN">
      <xsd:simpleType>
        <xsd:restriction base="dms:Text">
          <xsd:maxLength value="255"/>
        </xsd:restriction>
      </xsd:simpleType>
    </xsd:element>
    <xsd:element name="PublishingDate" ma:index="16" nillable="true" ma:displayName="Publishing Date" ma:format="Dropdown" ma:internalName="Publishing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E9A8C-44CE-41DD-9EAC-F539A0B31482}">
  <ds:schemaRefs>
    <ds:schemaRef ds:uri="http://schemas.microsoft.com/office/2006/metadata/properties"/>
    <ds:schemaRef ds:uri="http://schemas.microsoft.com/office/infopath/2007/PartnerControls"/>
    <ds:schemaRef ds:uri="1fdc783f-4a3e-49ff-a534-1221d02a8dc3"/>
    <ds:schemaRef ds:uri="2f62031c-5735-4584-a24b-6e56a1928081"/>
    <ds:schemaRef ds:uri="0cda04d3-7ce0-4c02-846c-9f7c970e3e91"/>
  </ds:schemaRefs>
</ds:datastoreItem>
</file>

<file path=customXml/itemProps2.xml><?xml version="1.0" encoding="utf-8"?>
<ds:datastoreItem xmlns:ds="http://schemas.openxmlformats.org/officeDocument/2006/customXml" ds:itemID="{3A18EB4F-83AD-4581-9ACF-ACDF6BA51C7B}">
  <ds:schemaRefs>
    <ds:schemaRef ds:uri="http://schemas.openxmlformats.org/officeDocument/2006/bibliography"/>
  </ds:schemaRefs>
</ds:datastoreItem>
</file>

<file path=customXml/itemProps3.xml><?xml version="1.0" encoding="utf-8"?>
<ds:datastoreItem xmlns:ds="http://schemas.openxmlformats.org/officeDocument/2006/customXml" ds:itemID="{9527097A-08E1-4248-BB9C-A60C06AE6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a04d3-7ce0-4c02-846c-9f7c970e3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5DEE9-DE96-4F27-8855-C5FB709A0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6408</Words>
  <Characters>34175</Characters>
  <Application>Microsoft Office Word</Application>
  <DocSecurity>4</DocSecurity>
  <Lines>935</Lines>
  <Paragraphs>347</Paragraphs>
  <ScaleCrop>false</ScaleCrop>
  <Company>HWFRS</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Text2</dc:creator>
  <cp:keywords/>
  <cp:lastModifiedBy>Holmes, Helen</cp:lastModifiedBy>
  <cp:revision>2</cp:revision>
  <cp:lastPrinted>2014-05-09T22:47:00Z</cp:lastPrinted>
  <dcterms:created xsi:type="dcterms:W3CDTF">2026-02-05T14:59:00Z</dcterms:created>
  <dcterms:modified xsi:type="dcterms:W3CDTF">2026-02-05T14:59:00Z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0x0101004A5C95494C49B241AA83C4662F8DB9C5</vt:lpwstr>
  </property>
  <property fmtid="{D5CDD505-2E9C-101B-9397-08002B2CF9AE}" pid="3" name="MediaServiceImageTags">
    <vt:lpwstr/>
  </property>
</Properties>
</file>